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AE0F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bookmarkStart w:id="0" w:name="OLE_LINK3"/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>采购公告</w:t>
      </w:r>
    </w:p>
    <w:p w14:paraId="4A7F2826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4725838B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东莞市沙田中学（暂定名）电梯购销及安装采购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6EED1020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</w:t>
      </w:r>
      <w:bookmarkStart w:id="1" w:name="OLE_LINK4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东莞市沙田中学（暂定名）电梯购销及安装采购</w:t>
      </w:r>
      <w:bookmarkEnd w:id="1"/>
    </w:p>
    <w:p w14:paraId="0F668251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 ZBCG-20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142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  <w:bookmarkStart w:id="8" w:name="_GoBack"/>
      <w:bookmarkEnd w:id="8"/>
    </w:p>
    <w:p w14:paraId="74B313A8">
      <w:pPr>
        <w:widowControl/>
        <w:numPr>
          <w:ilvl w:val="0"/>
          <w:numId w:val="0"/>
        </w:numPr>
        <w:snapToGrid w:val="0"/>
        <w:spacing w:line="360" w:lineRule="auto"/>
        <w:ind w:left="420" w:left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  东莞沙田             </w:t>
      </w:r>
    </w:p>
    <w:p w14:paraId="4C01DBB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四、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 </w:t>
      </w:r>
      <w:bookmarkStart w:id="2" w:name="OLE_LINK2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4660155.85</w:t>
      </w:r>
      <w:bookmarkEnd w:id="2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元（</w:t>
      </w:r>
      <w:bookmarkStart w:id="3" w:name="OLE_LINK1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设备费税率13%，安装费税率3%</w:t>
      </w:r>
      <w:bookmarkEnd w:id="3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(大写) 肆佰陆拾陆万零壹佰伍拾伍元捌角伍分  ;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其中不含税工程价款为: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(小写)¥ 4196645.00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(大写) 肆佰壹拾玖万陆仟陆佰肆拾伍元整 ;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税金:(小写)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¥ 463510.85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(大写)  肆拾陆万叁仟伍佰壹拾元捌角伍分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（投标人报价不得高于采购限价）</w:t>
      </w:r>
    </w:p>
    <w:p w14:paraId="786047B0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本项目总用地面积为 92727.86 平方米，总建筑面积 146572.85 平方米，拟建设内容主要包括：1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 </w:t>
      </w:r>
    </w:p>
    <w:p w14:paraId="45F5ACB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六、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范围：</w:t>
      </w:r>
    </w:p>
    <w:p w14:paraId="57EB2474">
      <w:pPr>
        <w:pStyle w:val="5"/>
        <w:spacing w:before="98" w:line="313" w:lineRule="auto"/>
        <w:ind w:left="112" w:right="106" w:firstLine="638" w:firstLineChars="304"/>
        <w:rPr>
          <w:rFonts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1、</w:t>
      </w:r>
      <w:bookmarkStart w:id="4" w:name="OLE_LINK5"/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内容包括：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1号食堂宿舍、2号女生宿舍、3号体育馆、4号图书馆、5号高中教学楼、6号初中教学楼、11号地下室电梯采购，共计25台；电梯要求配置电梯空调、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轿厢、门套、门厅要求 1.2mm 厚 304</w:t>
      </w:r>
      <w:r>
        <w:rPr>
          <w:rFonts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 xml:space="preserve"> 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发纹不锈钢或工厂专业复合不锈钢结构（不锈钢厚度不少于 0.6mm）；小门套不锈钢包封。轿厢门尺寸按图纸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，</w:t>
      </w:r>
      <w:bookmarkStart w:id="5" w:name="OLE_LINK13"/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auto"/>
          <w:lang w:val="en-US" w:eastAsia="zh-CN"/>
        </w:rPr>
        <w:t>完成轿厢内的装修及面板材料，相关内容需深化并取得建设单位、设计单位确认。并预留装修所需的配重</w:t>
      </w:r>
      <w:bookmarkEnd w:id="5"/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；</w:t>
      </w:r>
      <w:bookmarkEnd w:id="4"/>
    </w:p>
    <w:p w14:paraId="0C56EF38">
      <w:pPr>
        <w:pStyle w:val="5"/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21"/>
          <w:szCs w:val="21"/>
          <w:lang w:val="en-US" w:eastAsia="zh-CN"/>
        </w:rPr>
        <w:t>2、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具体参数详施工图，电梯表中相关参数，</w:t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21"/>
          <w:szCs w:val="21"/>
          <w:lang w:val="en-US" w:eastAsia="zh-CN"/>
        </w:rPr>
        <w:t>中标后由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相关电梯厂家对各参数进行核对；电梯井壁、井底、机房楼面与墙身上的预埋件及预留</w:t>
      </w:r>
      <w:r>
        <w:rPr>
          <w:rFonts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孔，经电梯厂家校核后方可施工</w:t>
      </w: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。</w:t>
      </w:r>
    </w:p>
    <w:p w14:paraId="7E97274D">
      <w:pPr>
        <w:pStyle w:val="5"/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3、电梯品牌要求三菱、奥的斯 、帝森克虏伯（蒂升）、日立；</w:t>
      </w:r>
    </w:p>
    <w:p w14:paraId="667FE70B">
      <w:pPr>
        <w:pStyle w:val="5"/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4、主要参数见详见下表，详见附件电梯《用户需求书》及采购清单。</w:t>
      </w:r>
    </w:p>
    <w:p w14:paraId="01BF5E30">
      <w:pPr>
        <w:pStyle w:val="5"/>
        <w:numPr>
          <w:ilvl w:val="0"/>
          <w:numId w:val="2"/>
        </w:numPr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电梯主要功能要求表：详见采购文件</w:t>
      </w:r>
    </w:p>
    <w:p w14:paraId="6C21C96B">
      <w:pPr>
        <w:pStyle w:val="5"/>
        <w:numPr>
          <w:ilvl w:val="0"/>
          <w:numId w:val="0"/>
        </w:numPr>
        <w:spacing w:before="98" w:line="313" w:lineRule="auto"/>
        <w:ind w:left="112" w:right="106" w:firstLine="638" w:firstLineChars="304"/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</w:p>
    <w:p w14:paraId="0C9ABDB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七、服务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期：</w:t>
      </w:r>
      <w:bookmarkStart w:id="6" w:name="OLE_LINK9"/>
      <w:bookmarkStart w:id="7" w:name="OLE_LINK10"/>
      <w:r>
        <w:rPr>
          <w:rFonts w:hint="eastAsia" w:ascii="仿宋_GB2312" w:hAnsi="仿宋_GB2312" w:eastAsia="仿宋_GB2312" w:cs="仿宋_GB2312"/>
          <w:kern w:val="0"/>
          <w:szCs w:val="21"/>
          <w:u w:val="none"/>
          <w:lang w:val="en-US" w:eastAsia="zh-CN"/>
        </w:rPr>
        <w:t>中标后3天内进场与项目部联合编制进度计划及关键节点，并以双方签字确认的进度计划作为施工工期要求</w:t>
      </w:r>
      <w:bookmarkEnd w:id="6"/>
      <w:r>
        <w:rPr>
          <w:rFonts w:hint="eastAsia" w:ascii="仿宋_GB2312" w:hAnsi="仿宋_GB2312" w:eastAsia="仿宋_GB2312" w:cs="仿宋_GB2312"/>
          <w:kern w:val="0"/>
          <w:szCs w:val="21"/>
          <w:u w:val="none"/>
          <w:lang w:val="en-US" w:eastAsia="zh-CN"/>
        </w:rPr>
        <w:t>。</w:t>
      </w:r>
      <w:bookmarkEnd w:id="7"/>
    </w:p>
    <w:p w14:paraId="3C028245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06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18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10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00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06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18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10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分，所有报价文件必须在规定的递交截止时间前按规定送达采购方，逾期恕不接受。</w:t>
      </w:r>
    </w:p>
    <w:p w14:paraId="38E571E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开标室。</w:t>
      </w:r>
    </w:p>
    <w:p w14:paraId="0D6F772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、注意事项：</w:t>
      </w:r>
    </w:p>
    <w:p w14:paraId="2EBD2AC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1、投标人必须全面响应采购文件要求，投标人任何附加条件采购人一律不接受或视为废标。</w:t>
      </w:r>
    </w:p>
    <w:p w14:paraId="25C616A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2、中标人严禁有挂靠或者违法转包行为。</w:t>
      </w:r>
    </w:p>
    <w:p w14:paraId="6AC86F0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3、投标文件严禁出现不平衡报价。</w:t>
      </w:r>
    </w:p>
    <w:p w14:paraId="05074996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、质量要求：现行的施工规范要求。</w:t>
      </w:r>
    </w:p>
    <w:p w14:paraId="794BA6CB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文件获取：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dggcc.cn）。</w:t>
      </w:r>
    </w:p>
    <w:p w14:paraId="362EC0A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其他及特别内容说明：</w:t>
      </w:r>
    </w:p>
    <w:p w14:paraId="36CA3BEC">
      <w:pPr>
        <w:widowControl/>
        <w:snapToGrid w:val="0"/>
        <w:spacing w:line="360" w:lineRule="auto"/>
        <w:ind w:left="0" w:leftChars="0" w:firstLine="367" w:firstLineChars="175"/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参考品牌（同等或优于）：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u w:val="single"/>
          <w:lang w:val="en-US" w:eastAsia="zh-CN"/>
        </w:rPr>
        <w:t xml:space="preserve">   电梯品牌：三菱、奥的斯 、帝森克虏伯（蒂升）、日立 ，具体要求详见下表及品牌要求明细表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；进场需经采购人审核同意方可使用。</w:t>
      </w:r>
    </w:p>
    <w:p w14:paraId="3193CF2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、有关此次采购答疑事宜，按下列地址以书面或电话形式向采购人查询：  </w:t>
      </w:r>
    </w:p>
    <w:p w14:paraId="78842013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0E3C2A2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地址：东莞市南城区城市风景街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1687B03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黄工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           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523000</w:t>
      </w:r>
    </w:p>
    <w:p w14:paraId="751E69B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传真：0769-39009090</w:t>
      </w:r>
    </w:p>
    <w:p w14:paraId="2E16AB8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6FD8DBE9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067E0EAA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11555156">
      <w:pPr>
        <w:widowControl/>
        <w:wordWrap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06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10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日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</w:t>
      </w:r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</w:t>
      </w:r>
    </w:p>
    <w:p w14:paraId="3D1FD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E8BC0B3"/>
    <w:multiLevelType w:val="singleLevel"/>
    <w:tmpl w:val="0E8BC0B3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6A897CE0"/>
    <w:rsid w:val="7967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1270</Words>
  <Characters>1423</Characters>
  <Lines>0</Lines>
  <Paragraphs>0</Paragraphs>
  <TotalTime>7</TotalTime>
  <ScaleCrop>false</ScaleCrop>
  <LinksUpToDate>false</LinksUpToDate>
  <CharactersWithSpaces>1604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2025-06-10T02:29:00Z</dcterms:created>
  <dc:creator>lenovo</dc:creator>
  <cp:lastModifiedBy>黄惠东</cp:lastModifiedBy>
  <dcterms:modified xsi:type="dcterms:W3CDTF">2025-06-10T03:43:50Z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D836D4FDEE0A49D4B02A3C67CFEBEE5A_12</vt:lpwstr>
  </property>
</Properties>
</file>