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EA15C">
      <w:pPr>
        <w:pStyle w:val="11"/>
        <w:keepNext/>
        <w:keepLines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bookmark1"/>
      <w:bookmarkStart w:id="1" w:name="bookmark0"/>
      <w:bookmarkStart w:id="2" w:name="bookmark3"/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>东莞市应急消防救援训练基地-室内水电工程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28"/>
          <w:szCs w:val="28"/>
        </w:rPr>
        <w:t>澄清公告</w:t>
      </w:r>
      <w:bookmarkEnd w:id="0"/>
      <w:bookmarkEnd w:id="1"/>
      <w:bookmarkEnd w:id="2"/>
    </w:p>
    <w:p w14:paraId="1BBC08AD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bookmarkStart w:id="3" w:name="bookmark4"/>
      <w:r>
        <w:rPr>
          <w:rFonts w:hint="eastAsia" w:ascii="仿宋" w:hAnsi="仿宋" w:eastAsia="仿宋" w:cs="仿宋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一</w:t>
      </w:r>
      <w:bookmarkEnd w:id="3"/>
      <w:r>
        <w:rPr>
          <w:rFonts w:hint="eastAsia" w:ascii="仿宋" w:hAnsi="仿宋" w:eastAsia="仿宋" w:cs="仿宋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、</w:t>
      </w:r>
      <w:r>
        <w:rPr>
          <w:rFonts w:hint="eastAsia" w:ascii="仿宋" w:hAnsi="仿宋" w:eastAsia="仿宋" w:cs="仿宋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仿宋" w:hAnsi="仿宋" w:eastAsia="仿宋" w:cs="仿宋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项目基本情况</w:t>
      </w:r>
    </w:p>
    <w:p w14:paraId="7976234B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bookmarkStart w:id="4" w:name="bookmark7"/>
      <w:bookmarkStart w:id="5" w:name="bookmark8"/>
      <w:bookmarkStart w:id="6" w:name="bookmark5"/>
      <w:bookmarkStart w:id="7" w:name="bookmark6"/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1</w:t>
      </w:r>
      <w:bookmarkEnd w:id="4"/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项目名称：</w:t>
      </w:r>
      <w:bookmarkEnd w:id="5"/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东莞市应急消防救援训练基地-室内水电工程</w:t>
      </w:r>
    </w:p>
    <w:p w14:paraId="328D6E8D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</w:pPr>
      <w:bookmarkStart w:id="8" w:name="bookmark9"/>
      <w:bookmarkStart w:id="9" w:name="bookmark10"/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2</w:t>
      </w:r>
      <w:bookmarkEnd w:id="8"/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项目编号：</w:t>
      </w:r>
      <w:bookmarkEnd w:id="6"/>
      <w:bookmarkEnd w:id="7"/>
      <w:bookmarkEnd w:id="9"/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ZBCG-2025-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155</w:t>
      </w:r>
      <w:bookmarkStart w:id="14" w:name="_GoBack"/>
      <w:bookmarkEnd w:id="14"/>
    </w:p>
    <w:p w14:paraId="7B740A9E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3、 原公告日期：2025年6月6日</w:t>
      </w:r>
    </w:p>
    <w:p w14:paraId="50781C1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kern w:val="0"/>
          <w:position w:val="0"/>
          <w:sz w:val="24"/>
          <w:szCs w:val="24"/>
          <w:u w:val="none"/>
          <w:shd w:val="clear" w:color="auto" w:fill="auto"/>
          <w:lang w:val="en-US" w:eastAsia="zh-CN" w:bidi="zh-TW"/>
        </w:rPr>
      </w:pPr>
      <w:bookmarkStart w:id="10" w:name="bookmark11"/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4、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kern w:val="0"/>
          <w:position w:val="0"/>
          <w:sz w:val="24"/>
          <w:szCs w:val="24"/>
          <w:u w:val="none"/>
          <w:shd w:val="clear" w:color="auto" w:fill="auto"/>
          <w:lang w:val="en-US" w:eastAsia="zh-CN" w:bidi="zh-TW"/>
        </w:rPr>
        <w:t>投标文件于 2025年6月11日15时00分前递交至采购方，</w:t>
      </w:r>
    </w:p>
    <w:p w14:paraId="1923A6E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kern w:val="0"/>
          <w:position w:val="0"/>
          <w:sz w:val="24"/>
          <w:szCs w:val="24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kern w:val="0"/>
          <w:position w:val="0"/>
          <w:sz w:val="24"/>
          <w:szCs w:val="24"/>
          <w:u w:val="none"/>
          <w:shd w:val="clear" w:color="auto" w:fill="auto"/>
          <w:lang w:val="en-US" w:eastAsia="zh-CN" w:bidi="zh-TW"/>
        </w:rPr>
        <w:t>截止时间为2025年6月11日15时00分，逾期恕不接受。</w:t>
      </w:r>
    </w:p>
    <w:bookmarkEnd w:id="10"/>
    <w:p w14:paraId="01B63140">
      <w:pPr>
        <w:pStyle w:val="13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0" w:line="360" w:lineRule="auto"/>
        <w:ind w:left="0" w:right="0" w:firstLine="0"/>
        <w:jc w:val="left"/>
        <w:rPr>
          <w:rFonts w:hint="eastAsia" w:ascii="仿宋" w:hAnsi="仿宋" w:eastAsia="仿宋" w:cs="仿宋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更正信息</w:t>
      </w:r>
      <w:bookmarkStart w:id="11" w:name="bookmark13"/>
      <w:bookmarkStart w:id="12" w:name="bookmark12"/>
      <w:bookmarkStart w:id="13" w:name="bookmark14"/>
    </w:p>
    <w:p w14:paraId="78FC3AF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b/>
          <w:bCs/>
          <w:color w:val="000000"/>
          <w:spacing w:val="0"/>
          <w:w w:val="100"/>
          <w:kern w:val="0"/>
          <w:position w:val="0"/>
          <w:sz w:val="24"/>
          <w:szCs w:val="24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kern w:val="0"/>
          <w:position w:val="0"/>
          <w:sz w:val="24"/>
          <w:szCs w:val="24"/>
          <w:shd w:val="clear" w:color="auto" w:fill="auto"/>
          <w:lang w:val="en-US" w:eastAsia="zh-CN" w:bidi="ar"/>
        </w:rPr>
        <w:t>1、原采购文件规定：</w:t>
      </w:r>
    </w:p>
    <w:p w14:paraId="3BF9A167">
      <w:pPr>
        <w:keepNext w:val="0"/>
        <w:keepLines w:val="0"/>
        <w:widowControl/>
        <w:suppressLineNumbers w:val="0"/>
        <w:autoSpaceDE w:val="0"/>
        <w:autoSpaceDN/>
        <w:snapToGrid w:val="0"/>
        <w:spacing w:before="0" w:beforeAutospacing="0" w:after="0" w:afterAutospacing="0" w:line="360" w:lineRule="auto"/>
        <w:ind w:left="0" w:leftChars="0" w:right="0" w:firstLine="420" w:firstLineChars="200"/>
        <w:jc w:val="both"/>
        <w:rPr>
          <w:rFonts w:hint="default" w:ascii="仿宋_GB2312" w:eastAsia="仿宋_GB2312" w:cs="仿宋_GB2312"/>
          <w:kern w:val="0"/>
          <w:sz w:val="21"/>
          <w:szCs w:val="21"/>
        </w:rPr>
      </w:pP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四、采购限价：本项目采购控制价为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¥ 6,313,313.30 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元（含税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 9 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%）,本项目以控制价下浮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16% 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作为采购限价，即采购限价为¥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5,303,183.17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元（含税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  9 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%），(大写)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 伍佰叁拾万零叁仟壹佰捌拾叁元壹角柒分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;其中不含税工程价款为: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(小写)¥4,865,305.66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元，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(大写)肆佰捌拾陆万伍仟叁佰零伍元陆角陆分;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税金:(小写)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¥437,877.51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元，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(大写) 肆拾叁万柒仟捌佰柒拾柒元伍角壹分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。（投标人报价不得高于采购限价）</w:t>
      </w:r>
    </w:p>
    <w:p w14:paraId="37BC51D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b/>
          <w:bCs/>
          <w:color w:val="000000"/>
          <w:spacing w:val="0"/>
          <w:w w:val="100"/>
          <w:kern w:val="0"/>
          <w:position w:val="0"/>
          <w:sz w:val="24"/>
          <w:szCs w:val="24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kern w:val="0"/>
          <w:position w:val="0"/>
          <w:sz w:val="24"/>
          <w:szCs w:val="24"/>
          <w:shd w:val="clear" w:color="auto" w:fill="auto"/>
          <w:lang w:val="en-US" w:eastAsia="zh-CN" w:bidi="ar"/>
        </w:rPr>
        <w:t>变更澄清为：</w:t>
      </w:r>
    </w:p>
    <w:p w14:paraId="406B0DAC">
      <w:pPr>
        <w:keepNext w:val="0"/>
        <w:keepLines w:val="0"/>
        <w:widowControl/>
        <w:suppressLineNumbers w:val="0"/>
        <w:autoSpaceDE w:val="0"/>
        <w:autoSpaceDN/>
        <w:snapToGrid w:val="0"/>
        <w:spacing w:before="0" w:beforeAutospacing="0" w:after="0" w:afterAutospacing="0" w:line="360" w:lineRule="auto"/>
        <w:ind w:left="0" w:leftChars="0" w:right="0" w:firstLine="420" w:firstLineChars="200"/>
        <w:jc w:val="both"/>
        <w:rPr>
          <w:rFonts w:hint="default" w:ascii="仿宋_GB2312" w:hAnsi="Times New Roman" w:eastAsia="仿宋_GB2312" w:cs="仿宋_GB2312"/>
          <w:color w:val="000000"/>
          <w:spacing w:val="0"/>
          <w:kern w:val="0"/>
          <w:sz w:val="21"/>
          <w:szCs w:val="21"/>
        </w:rPr>
      </w:pP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四、采购限价：本项目采购控制价为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¥ </w:t>
      </w:r>
      <w:r>
        <w:rPr>
          <w:rFonts w:hint="eastAsia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6,390,373.86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元（含税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 9 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%）,本项目以控制价下浮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16% 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作为采购限价，即采购限价为¥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5,367,914.04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元（含税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  9 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%），(大写)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 </w:t>
      </w:r>
      <w:r>
        <w:rPr>
          <w:rFonts w:hint="eastAsia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伍佰叁拾陆万柒仟玖佰壹拾肆元零肆分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;其中不含税工程价款为: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(小写)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¥</w:t>
      </w:r>
      <w:r>
        <w:rPr>
          <w:rFonts w:hint="eastAsia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4,924,691.78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元，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(大写)</w:t>
      </w:r>
      <w:r>
        <w:rPr>
          <w:rFonts w:hint="eastAsia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肆佰玖拾贰万肆仟陆佰玖拾壹元柒角捌分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;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税金:(小写)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¥</w:t>
      </w:r>
      <w:r>
        <w:rPr>
          <w:rFonts w:hint="eastAsia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443,222.26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元，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(大写)</w:t>
      </w:r>
      <w:r>
        <w:rPr>
          <w:rFonts w:hint="eastAsia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>肆拾肆万叁仟贰佰贰拾贰元贰角陆分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u w:val="single"/>
          <w:shd w:val="clear" w:color="auto" w:fill="auto"/>
          <w:lang w:val="en-US" w:eastAsia="zh-CN" w:bidi="ar"/>
        </w:rPr>
        <w:t xml:space="preserve"> </w:t>
      </w:r>
      <w:r>
        <w:rPr>
          <w:rFonts w:hint="default" w:ascii="仿宋_GB2312" w:hAnsi="Times New Roman" w:eastAsia="仿宋_GB2312" w:cs="仿宋_GB2312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。（投标人报价不得高于采购限价）</w:t>
      </w:r>
    </w:p>
    <w:bookmarkEnd w:id="11"/>
    <w:bookmarkEnd w:id="12"/>
    <w:bookmarkEnd w:id="13"/>
    <w:p w14:paraId="4867760C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zh-TW"/>
        </w:rPr>
        <w:t>2、变更澄清未尽事宜，见澄清附件</w:t>
      </w:r>
    </w:p>
    <w:p w14:paraId="05104BD8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《东莞市应急消防救援训练基地-室内水电工程（预算）-修正澄清版》、《采购文件-东莞市应急消防救援训练基地-室内水电工程招采-修正澄清版》。</w:t>
      </w:r>
    </w:p>
    <w:p w14:paraId="278A536D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三、采购文件与本通知不一致处，以本通知为准。</w:t>
      </w:r>
    </w:p>
    <w:p w14:paraId="1389AEF0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四、凡对本次公告内容提出询问，请按以下方式联系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：</w:t>
      </w:r>
    </w:p>
    <w:p w14:paraId="197A7F2A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采购人：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东莞市城市工程建设集团有限公司</w:t>
      </w:r>
    </w:p>
    <w:p w14:paraId="028387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地址：东莞市南城区城市风景街8栋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城工集团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24"/>
          <w:szCs w:val="24"/>
        </w:rPr>
        <w:t>层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开标</w:t>
      </w:r>
      <w:r>
        <w:rPr>
          <w:rFonts w:hint="eastAsia" w:ascii="仿宋" w:hAnsi="仿宋" w:eastAsia="仿宋" w:cs="仿宋"/>
          <w:kern w:val="0"/>
          <w:sz w:val="24"/>
          <w:szCs w:val="24"/>
        </w:rPr>
        <w:t>室</w:t>
      </w:r>
    </w:p>
    <w:p w14:paraId="527A996E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联系人：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>许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工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邮政编码：511400</w:t>
      </w:r>
    </w:p>
    <w:p w14:paraId="5390EC01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en-US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联系方式：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13724528916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  <w:t>传真：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en-US"/>
        </w:rPr>
        <w:t>0769-39009090</w:t>
      </w:r>
    </w:p>
    <w:p w14:paraId="6EBDE371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                      </w:t>
      </w:r>
    </w:p>
    <w:p w14:paraId="6F647C29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400" w:lineRule="exact"/>
        <w:ind w:left="0" w:right="0" w:firstLine="0"/>
        <w:jc w:val="righ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eastAsia="zh-CN"/>
        </w:rPr>
        <w:t>东莞市城市工程建设集团有限公司</w:t>
      </w:r>
    </w:p>
    <w:p w14:paraId="65CB6EF0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                                                   2025年6月7日</w:t>
      </w:r>
    </w:p>
    <w:sectPr>
      <w:footnotePr>
        <w:numFmt w:val="decimal"/>
      </w:footnotePr>
      <w:pgSz w:w="11900" w:h="16840"/>
      <w:pgMar w:top="1134" w:right="1134" w:bottom="1134" w:left="1134" w:header="1685" w:footer="1685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4DF20F"/>
    <w:multiLevelType w:val="singleLevel"/>
    <w:tmpl w:val="E14DF20F"/>
    <w:lvl w:ilvl="0" w:tentative="0">
      <w:start w:val="2"/>
      <w:numFmt w:val="chineseCount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rawingGridHorizontalSpacing w:val="181"/>
  <w:drawingGridVerticalSpacing w:val="1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docVars>
    <w:docVar w:name="commondata" w:val="eyJoZGlkIjoiMTNjMTY3NjZjYzhhMTI2OTFhOGViZTYyMWUzMDlhZjMifQ=="/>
  </w:docVars>
  <w:rsids>
    <w:rsidRoot w:val="00000000"/>
    <w:rsid w:val="05914AE3"/>
    <w:rsid w:val="088E5DF1"/>
    <w:rsid w:val="090E6E51"/>
    <w:rsid w:val="11192F51"/>
    <w:rsid w:val="28546705"/>
    <w:rsid w:val="2C8C6BD9"/>
    <w:rsid w:val="33FD0BBA"/>
    <w:rsid w:val="37DF5322"/>
    <w:rsid w:val="3B8F3725"/>
    <w:rsid w:val="3D65311A"/>
    <w:rsid w:val="40957166"/>
    <w:rsid w:val="418D5BC8"/>
    <w:rsid w:val="45A13B3A"/>
    <w:rsid w:val="4EEF58D9"/>
    <w:rsid w:val="4F152B91"/>
    <w:rsid w:val="58191580"/>
    <w:rsid w:val="5B7E082A"/>
    <w:rsid w:val="60891284"/>
    <w:rsid w:val="60E9488A"/>
    <w:rsid w:val="6136460E"/>
    <w:rsid w:val="661D12CC"/>
    <w:rsid w:val="675A0B76"/>
    <w:rsid w:val="681C7DAB"/>
    <w:rsid w:val="69B9546B"/>
    <w:rsid w:val="6CF25C9C"/>
    <w:rsid w:val="750E3492"/>
    <w:rsid w:val="77E42DE7"/>
    <w:rsid w:val="77F51A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djustRightInd w:val="0"/>
      <w:snapToGrid w:val="0"/>
      <w:spacing w:before="120" w:line="360" w:lineRule="auto"/>
    </w:pPr>
    <w:rPr>
      <w:rFonts w:ascii="Arial" w:hAnsi="Arial"/>
      <w:snapToGrid w:val="0"/>
      <w:color w:val="000000"/>
      <w:szCs w:val="20"/>
    </w:rPr>
  </w:style>
  <w:style w:type="paragraph" w:styleId="3">
    <w:name w:val="Normal (Web)"/>
    <w:basedOn w:val="1"/>
    <w:qFormat/>
    <w:uiPriority w:val="0"/>
    <w:pPr>
      <w:spacing w:before="60" w:beforeAutospacing="0" w:after="6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Body text|4_"/>
    <w:basedOn w:val="5"/>
    <w:link w:val="7"/>
    <w:qFormat/>
    <w:uiPriority w:val="0"/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link w:val="6"/>
    <w:qFormat/>
    <w:uiPriority w:val="0"/>
    <w:pPr>
      <w:widowControl w:val="0"/>
      <w:shd w:val="clear" w:color="auto" w:fill="auto"/>
      <w:spacing w:after="180" w:line="218" w:lineRule="exact"/>
      <w:jc w:val="center"/>
    </w:pPr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  <w:style w:type="character" w:customStyle="1" w:styleId="8">
    <w:name w:val="Body text|5_"/>
    <w:basedOn w:val="5"/>
    <w:link w:val="9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Body text|5"/>
    <w:basedOn w:val="1"/>
    <w:link w:val="8"/>
    <w:qFormat/>
    <w:uiPriority w:val="0"/>
    <w:pPr>
      <w:widowControl w:val="0"/>
      <w:shd w:val="clear" w:color="auto" w:fill="auto"/>
      <w:ind w:firstLine="920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0">
    <w:name w:val="Heading #1|1_"/>
    <w:basedOn w:val="5"/>
    <w:link w:val="11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1">
    <w:name w:val="Heading #1|1"/>
    <w:basedOn w:val="1"/>
    <w:link w:val="10"/>
    <w:qFormat/>
    <w:uiPriority w:val="0"/>
    <w:pPr>
      <w:widowControl w:val="0"/>
      <w:shd w:val="clear" w:color="auto" w:fill="auto"/>
      <w:spacing w:after="380"/>
      <w:ind w:left="1820"/>
      <w:outlineLvl w:val="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character" w:customStyle="1" w:styleId="12">
    <w:name w:val="Body text|1_"/>
    <w:basedOn w:val="5"/>
    <w:link w:val="13"/>
    <w:qFormat/>
    <w:uiPriority w:val="0"/>
    <w:rPr>
      <w:rFonts w:ascii="宋体" w:hAnsi="宋体" w:eastAsia="宋体" w:cs="宋体"/>
      <w:sz w:val="15"/>
      <w:szCs w:val="15"/>
      <w:u w:val="none"/>
      <w:shd w:val="clear" w:color="auto" w:fill="auto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widowControl w:val="0"/>
      <w:shd w:val="clear" w:color="auto" w:fill="auto"/>
      <w:spacing w:after="230" w:line="480" w:lineRule="auto"/>
    </w:pPr>
    <w:rPr>
      <w:rFonts w:ascii="宋体" w:hAnsi="宋体" w:eastAsia="宋体" w:cs="宋体"/>
      <w:sz w:val="15"/>
      <w:szCs w:val="15"/>
      <w:u w:val="none"/>
      <w:shd w:val="clear" w:color="auto" w:fill="auto"/>
      <w:lang w:val="zh-TW" w:eastAsia="zh-TW" w:bidi="zh-TW"/>
    </w:rPr>
  </w:style>
  <w:style w:type="character" w:customStyle="1" w:styleId="14">
    <w:name w:val="Heading #2|1_"/>
    <w:basedOn w:val="5"/>
    <w:link w:val="15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5">
    <w:name w:val="Heading #2|1"/>
    <w:basedOn w:val="1"/>
    <w:link w:val="14"/>
    <w:qFormat/>
    <w:uiPriority w:val="0"/>
    <w:pPr>
      <w:widowControl w:val="0"/>
      <w:shd w:val="clear" w:color="auto" w:fill="auto"/>
      <w:spacing w:after="190"/>
      <w:ind w:firstLine="300"/>
      <w:outlineLvl w:val="1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6">
    <w:name w:val="Heading #3|1_"/>
    <w:basedOn w:val="5"/>
    <w:link w:val="17"/>
    <w:qFormat/>
    <w:uiPriority w:val="0"/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17">
    <w:name w:val="Heading #3|1"/>
    <w:basedOn w:val="1"/>
    <w:link w:val="16"/>
    <w:qFormat/>
    <w:uiPriority w:val="0"/>
    <w:pPr>
      <w:widowControl w:val="0"/>
      <w:shd w:val="clear" w:color="auto" w:fill="auto"/>
      <w:spacing w:after="320"/>
      <w:ind w:firstLine="420"/>
      <w:outlineLvl w:val="2"/>
    </w:pPr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  <w:style w:type="character" w:customStyle="1" w:styleId="18">
    <w:name w:val="Body text|2_"/>
    <w:basedOn w:val="5"/>
    <w:link w:val="19"/>
    <w:qFormat/>
    <w:uiPriority w:val="0"/>
    <w:rPr>
      <w:rFonts w:ascii="宋体" w:hAnsi="宋体" w:eastAsia="宋体" w:cs="宋体"/>
      <w:sz w:val="12"/>
      <w:szCs w:val="12"/>
      <w:u w:val="none"/>
      <w:shd w:val="clear" w:color="auto" w:fill="auto"/>
      <w:lang w:val="zh-TW" w:eastAsia="zh-TW" w:bidi="zh-TW"/>
    </w:rPr>
  </w:style>
  <w:style w:type="paragraph" w:customStyle="1" w:styleId="19">
    <w:name w:val="Body text|2"/>
    <w:basedOn w:val="1"/>
    <w:link w:val="18"/>
    <w:qFormat/>
    <w:uiPriority w:val="0"/>
    <w:pPr>
      <w:widowControl w:val="0"/>
      <w:shd w:val="clear" w:color="auto" w:fill="auto"/>
      <w:spacing w:after="290" w:line="382" w:lineRule="exact"/>
      <w:ind w:left="580"/>
    </w:pPr>
    <w:rPr>
      <w:rFonts w:ascii="宋体" w:hAnsi="宋体" w:eastAsia="宋体" w:cs="宋体"/>
      <w:sz w:val="12"/>
      <w:szCs w:val="12"/>
      <w:u w:val="none"/>
      <w:shd w:val="clear" w:color="auto" w:fill="auto"/>
      <w:lang w:val="zh-TW" w:eastAsia="zh-TW" w:bidi="zh-TW"/>
    </w:rPr>
  </w:style>
  <w:style w:type="character" w:customStyle="1" w:styleId="20">
    <w:name w:val="Body text|3_"/>
    <w:basedOn w:val="5"/>
    <w:link w:val="21"/>
    <w:qFormat/>
    <w:uiPriority w:val="0"/>
    <w:rPr>
      <w:sz w:val="15"/>
      <w:szCs w:val="15"/>
      <w:u w:val="none"/>
      <w:shd w:val="clear" w:color="auto" w:fill="auto"/>
      <w:lang w:val="zh-TW" w:eastAsia="zh-TW" w:bidi="zh-TW"/>
    </w:rPr>
  </w:style>
  <w:style w:type="paragraph" w:customStyle="1" w:styleId="21">
    <w:name w:val="Body text|3"/>
    <w:basedOn w:val="1"/>
    <w:link w:val="20"/>
    <w:qFormat/>
    <w:uiPriority w:val="0"/>
    <w:pPr>
      <w:widowControl w:val="0"/>
      <w:shd w:val="clear" w:color="auto" w:fill="auto"/>
      <w:spacing w:after="160" w:line="350" w:lineRule="exact"/>
    </w:pPr>
    <w:rPr>
      <w:sz w:val="15"/>
      <w:szCs w:val="15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383</Words>
  <Characters>440</Characters>
  <Lines>1</Lines>
  <Paragraphs>1</Paragraphs>
  <TotalTime>6</TotalTime>
  <ScaleCrop>false</ScaleCrop>
  <LinksUpToDate>false</LinksUpToDate>
  <CharactersWithSpaces>592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2022-07-08T06:24:00Z</dcterms:created>
  <dc:creator>86150</dc:creator>
  <cp:lastModifiedBy>许宁</cp:lastModifiedBy>
  <cp:lastPrinted>2024-11-18T11:44:00Z</cp:lastPrinted>
  <dcterms:modified xsi:type="dcterms:W3CDTF">2025-06-07T00:51:02Z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137C134B79904A55B2D958B6DEDA5841</vt:lpwstr>
  </property>
  <property fmtid="{D5CDD505-2E9C-101B-9397-08002B2CF9AE}" pid="4" name="KSOTemplateDocerSaveRecord">
    <vt:lpwstr>eyJoZGlkIjoiMmViNmU5OTYyNWUxZGVmMzVlMDM5OTNlYjEyMGZjMmQiLCJ1c2VySWQiOiIzMzIxMjc0MTAifQ==</vt:lpwstr>
  </property>
</Properties>
</file>