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47637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采购公告</w:t>
      </w:r>
    </w:p>
    <w:p w14:paraId="3FF4F520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0127082E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东莞市沙田中学（暂定名）电梯购销及安装采购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5362BCCF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</w:t>
      </w:r>
      <w:bookmarkStart w:id="0" w:name="OLE_LINK4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东莞市沙田中学（暂定名）电梯购销及安装采购</w:t>
      </w:r>
      <w:bookmarkEnd w:id="0"/>
    </w:p>
    <w:p w14:paraId="772CD1A0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ZBCG-20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142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</w:p>
    <w:p w14:paraId="1C3BCA02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  东莞沙田             </w:t>
      </w:r>
    </w:p>
    <w:p w14:paraId="2576940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 </w:t>
      </w:r>
      <w:bookmarkStart w:id="1" w:name="OLE_LINK2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4660155.85</w:t>
      </w:r>
      <w:bookmarkEnd w:id="1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元（</w:t>
      </w:r>
      <w:bookmarkStart w:id="2" w:name="OLE_LINK1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设备费税率13%，安装费税率3%</w:t>
      </w:r>
      <w:bookmarkEnd w:id="2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肆佰陆拾陆万零壹佰伍拾伍元捌角伍分 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其中不含税工程价款为: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(小写)¥ 4196645.00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肆佰壹拾玖万陆仟陆佰肆拾伍元整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税金:(小写)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¥ 463510.85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(大写)  肆拾陆万叁仟伍佰壹拾元捌角伍分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（投标人报价不得高于采购限价）</w:t>
      </w:r>
    </w:p>
    <w:p w14:paraId="0449C731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 </w:t>
      </w:r>
    </w:p>
    <w:p w14:paraId="0CA9697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六、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范围：</w:t>
      </w:r>
    </w:p>
    <w:p w14:paraId="142AB439">
      <w:pPr>
        <w:pStyle w:val="5"/>
        <w:spacing w:before="98" w:line="313" w:lineRule="auto"/>
        <w:ind w:left="112" w:right="106" w:firstLine="638" w:firstLineChars="304"/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内容包括：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1号食堂宿舍、2号女生宿舍、3号体育馆、4号图书馆、5号高中教学楼、6号初中教学楼、11号地下室电梯采购，共计25台；电梯要求配置电梯空调、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轿厢、门套、门厅要求 1.2mm 厚 304</w:t>
      </w:r>
      <w:r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 xml:space="preserve"> 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发纹不锈钢或工厂专业复合不锈钢结构（不锈钢厚度不少于 0.6mm）；小门套不锈钢包封。轿厢门尺寸按图纸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，</w:t>
      </w:r>
      <w:bookmarkStart w:id="3" w:name="OLE_LINK13"/>
      <w:r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auto"/>
          <w:lang w:val="en-US" w:eastAsia="zh-CN"/>
        </w:rPr>
        <w:t>完成轿厢内的装修及面板材料，相关内容需深化并取得建设单位、设计单位确认。并预留装修所需的配重</w:t>
      </w:r>
      <w:bookmarkEnd w:id="3"/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；</w:t>
      </w:r>
    </w:p>
    <w:p w14:paraId="0C672D85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21"/>
          <w:szCs w:val="21"/>
          <w:lang w:val="en-US" w:eastAsia="zh-CN"/>
        </w:rPr>
        <w:t>2、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具体参数详施工图，电梯表中相关参数，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21"/>
          <w:szCs w:val="21"/>
          <w:lang w:val="en-US" w:eastAsia="zh-CN"/>
        </w:rPr>
        <w:t>中标后由</w:t>
      </w:r>
      <w:r>
        <w:rPr>
          <w:rFonts w:ascii="仿宋_GB2312" w:hAnsi="仿宋_GB2312" w:eastAsia="仿宋_GB2312" w:cs="仿宋_GB2312"/>
          <w:color w:val="auto"/>
          <w:spacing w:val="0"/>
          <w:kern w:val="0"/>
          <w:sz w:val="21"/>
          <w:szCs w:val="21"/>
          <w:lang w:eastAsia="zh-CN"/>
        </w:rPr>
        <w:t>相关电梯厂家对各参数进行核对；电梯井壁、井底、机房楼面与墙身上的预埋件及预留</w:t>
      </w:r>
      <w:r>
        <w:rPr>
          <w:rFonts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孔，经电梯厂家校核后方可施工</w:t>
      </w:r>
      <w:r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。</w:t>
      </w:r>
    </w:p>
    <w:p w14:paraId="55A9CAAB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3、电梯品牌要求三菱、奥的斯 、帝森克虏伯（蒂升）、日立；</w:t>
      </w:r>
    </w:p>
    <w:p w14:paraId="69207C4A">
      <w:pPr>
        <w:pStyle w:val="5"/>
        <w:spacing w:before="98" w:line="313" w:lineRule="auto"/>
        <w:ind w:left="112" w:right="106" w:firstLine="638" w:firstLineChars="304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4、主要参数见详见下表，详见附件电梯《用户需求书》及采购清单。</w:t>
      </w:r>
    </w:p>
    <w:p w14:paraId="186701C9">
      <w:pPr>
        <w:pStyle w:val="5"/>
        <w:numPr>
          <w:ilvl w:val="0"/>
          <w:numId w:val="0"/>
        </w:numPr>
        <w:spacing w:before="98" w:line="313" w:lineRule="auto"/>
        <w:ind w:left="638" w:leftChars="304" w:right="106" w:firstLine="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</w:p>
    <w:p w14:paraId="042CA039">
      <w:pPr>
        <w:pStyle w:val="5"/>
        <w:numPr>
          <w:ilvl w:val="0"/>
          <w:numId w:val="0"/>
        </w:numPr>
        <w:spacing w:before="98" w:line="313" w:lineRule="auto"/>
        <w:ind w:left="0" w:leftChars="0" w:right="106" w:firstLine="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</w:p>
    <w:p w14:paraId="6DC86D0F">
      <w:pPr>
        <w:pStyle w:val="5"/>
        <w:numPr>
          <w:ilvl w:val="0"/>
          <w:numId w:val="0"/>
        </w:numPr>
        <w:spacing w:before="98" w:line="313" w:lineRule="auto"/>
        <w:ind w:left="0" w:leftChars="0" w:right="106" w:firstLine="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</w:p>
    <w:p w14:paraId="0233297C">
      <w:pPr>
        <w:pStyle w:val="5"/>
        <w:numPr>
          <w:ilvl w:val="0"/>
          <w:numId w:val="2"/>
        </w:numPr>
        <w:spacing w:before="98" w:line="313" w:lineRule="auto"/>
        <w:ind w:left="112" w:right="106" w:firstLine="638" w:firstLineChars="304"/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电梯主要功能要求表：（详见采购文件）。</w:t>
      </w:r>
    </w:p>
    <w:p w14:paraId="20E2B63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七、服务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期：</w:t>
      </w:r>
      <w:bookmarkStart w:id="4" w:name="OLE_LINK9"/>
      <w:bookmarkStart w:id="5" w:name="OLE_LINK10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中标后3天内进场与项目部联合编制进度计划及关键节点，并以双方签字确认的进度计划作为施工工期要求</w:t>
      </w:r>
      <w:bookmarkEnd w:id="4"/>
      <w:r>
        <w:rPr>
          <w:rFonts w:hint="eastAsia" w:ascii="仿宋_GB2312" w:hAnsi="仿宋_GB2312" w:eastAsia="仿宋_GB2312" w:cs="仿宋_GB2312"/>
          <w:kern w:val="0"/>
          <w:szCs w:val="21"/>
          <w:u w:val="none"/>
          <w:lang w:val="en-US" w:eastAsia="zh-CN"/>
        </w:rPr>
        <w:t>。</w:t>
      </w:r>
      <w:bookmarkEnd w:id="5"/>
    </w:p>
    <w:p w14:paraId="20DF6CE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29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10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40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29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分，所有报价文件必须在规定的递交截止时间前按规定送达采购方，逾期恕不接受。</w:t>
      </w:r>
    </w:p>
    <w:p w14:paraId="27FD149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开标室。</w:t>
      </w:r>
    </w:p>
    <w:p w14:paraId="447CD7C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、注意事项：</w:t>
      </w:r>
    </w:p>
    <w:p w14:paraId="5B411B3A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1、投标人必须全面响应采购文件要求，投标人任何附加条件采购人一律不接受或视为废标。</w:t>
      </w:r>
    </w:p>
    <w:p w14:paraId="4DEE594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2、中标人严禁有挂靠或者违法转包行为。</w:t>
      </w:r>
    </w:p>
    <w:p w14:paraId="1100FE7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3、投标文件严禁出现不平衡报价。</w:t>
      </w:r>
      <w:bookmarkStart w:id="6" w:name="_GoBack"/>
      <w:bookmarkEnd w:id="6"/>
    </w:p>
    <w:p w14:paraId="40E98F09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、质量要求：现行的施工规范要求。</w:t>
      </w:r>
    </w:p>
    <w:p w14:paraId="438512C9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dggcc.cn）。</w:t>
      </w:r>
    </w:p>
    <w:p w14:paraId="5EAE9A3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其他及特别内容说明：</w:t>
      </w:r>
    </w:p>
    <w:p w14:paraId="4FAD316E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u w:val="single"/>
          <w:lang w:val="en-US" w:eastAsia="zh-CN"/>
        </w:rPr>
        <w:t xml:space="preserve">   电梯品牌：三菱、奥的斯 、帝森克虏伯（蒂升）、日立 ，具体要求详见下表及品牌要求明细表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；进场需经采购人审核同意方可使用。</w:t>
      </w:r>
    </w:p>
    <w:p w14:paraId="04BC6794">
      <w:pPr>
        <w:spacing w:before="65" w:line="227" w:lineRule="auto"/>
        <w:ind w:left="27"/>
        <w:rPr>
          <w:rFonts w:ascii="宋体" w:hAnsi="宋体" w:eastAsia="宋体" w:cs="宋体"/>
          <w:spacing w:val="8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注：材料的产品质量（品牌和等级）应符合“或相当于</w:t>
      </w:r>
      <w:r>
        <w:rPr>
          <w:rFonts w:ascii="宋体" w:hAnsi="宋体" w:eastAsia="宋体" w:cs="宋体"/>
          <w:spacing w:val="-7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”明细</w:t>
      </w:r>
      <w:r>
        <w:rPr>
          <w:rFonts w:ascii="宋体" w:hAnsi="宋体" w:eastAsia="宋体" w:cs="宋体"/>
          <w:spacing w:val="8"/>
          <w:sz w:val="20"/>
          <w:szCs w:val="20"/>
        </w:rPr>
        <w:t>表中所列的品牌和等级要求。</w:t>
      </w:r>
    </w:p>
    <w:p w14:paraId="47CD3476">
      <w:pPr>
        <w:spacing w:before="65" w:line="227" w:lineRule="auto"/>
        <w:ind w:left="27"/>
      </w:pPr>
    </w:p>
    <w:p w14:paraId="0140E61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、有关此次采购答疑事宜，按下列地址以书面或电话形式向采购人查询：  </w:t>
      </w:r>
    </w:p>
    <w:p w14:paraId="791BEDD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048ACC39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6DD21DC6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523000</w:t>
      </w:r>
    </w:p>
    <w:p w14:paraId="2F98A91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传真：0769-39009090</w:t>
      </w:r>
    </w:p>
    <w:p w14:paraId="0431626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235DF3EA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5BAE6B5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0A3AA286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1DEC21A0">
      <w:pPr>
        <w:jc w:val="right"/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22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 xml:space="preserve">日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E8BC0B3"/>
    <w:multiLevelType w:val="singleLevel"/>
    <w:tmpl w:val="0E8BC0B3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7544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2025-05-22T01:54:01Z</dcterms:created>
  <dc:creator>lenovo</dc:creator>
  <cp:lastModifiedBy>黄惠东</cp:lastModifiedBy>
  <dcterms:modified xsi:type="dcterms:W3CDTF">2025-05-22T01:56:42Z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30E61B374B824AEBAF47D024D1997001_12</vt:lpwstr>
  </property>
</Properties>
</file>