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37E1A4">
      <w:pPr>
        <w:jc w:val="center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highlight w:val="none"/>
        </w:rPr>
        <w:t>采购公告</w:t>
      </w:r>
    </w:p>
    <w:p w14:paraId="1495A20C">
      <w:pPr>
        <w:widowControl/>
        <w:snapToGrid w:val="0"/>
        <w:spacing w:line="360" w:lineRule="auto"/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>至：投标人</w:t>
      </w:r>
    </w:p>
    <w:p w14:paraId="669BF9CF">
      <w:pPr>
        <w:widowControl/>
        <w:snapToGrid w:val="0"/>
        <w:spacing w:line="360" w:lineRule="auto"/>
        <w:ind w:firstLine="525" w:firstLineChars="250"/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lang w:eastAsia="zh-CN"/>
        </w:rPr>
        <w:t>东莞市城市工程建设集团有限公司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>就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  <w:lang w:val="en-US" w:eastAsia="zh-CN"/>
        </w:rPr>
        <w:t>中山路历史文化街区改造项目太平路口东侧片区改造工程-砂、石材料采购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>进行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</w:rPr>
        <w:t xml:space="preserve"> 公开采购 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>现将有关事项说明如下：</w:t>
      </w:r>
    </w:p>
    <w:p w14:paraId="077AFB1E">
      <w:pPr>
        <w:widowControl/>
        <w:numPr>
          <w:ilvl w:val="0"/>
          <w:numId w:val="1"/>
        </w:numPr>
        <w:snapToGrid w:val="0"/>
        <w:spacing w:line="360" w:lineRule="auto"/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>项目名称：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  <w:lang w:val="en-US" w:eastAsia="zh-CN"/>
        </w:rPr>
        <w:t>中山路历史文化街区改造项目太平路口东侧片区改造工程-砂、石材料采购</w:t>
      </w:r>
    </w:p>
    <w:p w14:paraId="4DD7D690">
      <w:pPr>
        <w:widowControl/>
        <w:numPr>
          <w:ilvl w:val="0"/>
          <w:numId w:val="1"/>
        </w:numPr>
        <w:snapToGrid w:val="0"/>
        <w:spacing w:line="360" w:lineRule="auto"/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>项目编号：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  <w:lang w:eastAsia="zh-CN"/>
        </w:rPr>
        <w:t>ZBCG-2025-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  <w:lang w:val="en-US" w:eastAsia="zh-CN"/>
        </w:rPr>
        <w:t>45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 xml:space="preserve">  </w:t>
      </w:r>
    </w:p>
    <w:p w14:paraId="61D52087">
      <w:pPr>
        <w:widowControl/>
        <w:snapToGrid w:val="0"/>
        <w:spacing w:line="360" w:lineRule="auto"/>
        <w:ind w:left="420"/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>三、工程地点：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  <w:lang w:val="en-US" w:eastAsia="zh-CN"/>
        </w:rPr>
        <w:t>东莞市石龙镇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</w:rPr>
        <w:t xml:space="preserve"> </w:t>
      </w:r>
    </w:p>
    <w:p w14:paraId="7107B0DC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>四、采购限价：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lang w:val="en-US" w:eastAsia="zh-CN"/>
        </w:rPr>
        <w:t>本项目采购控制价及限价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  <w:lang w:val="en-US" w:eastAsia="zh-CN"/>
        </w:rPr>
        <w:t>¥ 283203.75元（含税3%），不含税限价：¥ 274955.10元，税金：¥ 8248.65元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lang w:val="en-US" w:eastAsia="zh-CN"/>
        </w:rPr>
        <w:t>（投标人报价不得高于采购限价）。</w:t>
      </w:r>
    </w:p>
    <w:p w14:paraId="33D41A2E">
      <w:pPr>
        <w:widowControl/>
        <w:tabs>
          <w:tab w:val="left" w:pos="361"/>
        </w:tabs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>五、工程概况：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lang w:val="en-US" w:eastAsia="zh-CN"/>
        </w:rPr>
        <w:t>本项目属改造工程，占地面积 27477 平方米。项目主要对石龙镇太平路口东侧片区内城市公共空间进行地面铺装、照明灯具、栏杆、标识标牌、儿童及运动设施、建构筑物等进行更新升级，完善给排水系统，并对片区内的池塘水体进行活化整治，构筑亲水平台，实现城市环境的整体提升。</w:t>
      </w:r>
    </w:p>
    <w:p w14:paraId="4616FC58">
      <w:pPr>
        <w:widowControl/>
        <w:tabs>
          <w:tab w:val="left" w:pos="361"/>
        </w:tabs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lang w:val="en-US" w:eastAsia="zh-CN"/>
        </w:rPr>
        <w:t>六、工程范围：</w:t>
      </w:r>
      <w:bookmarkStart w:id="0" w:name="OLE_LINK1"/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lang w:val="en-US" w:eastAsia="zh-CN"/>
        </w:rPr>
        <w:t>涉及本项目所有砂、石头等材料采购，包含中砂、再生石粉、石子等费用，详见预算清单。</w:t>
      </w:r>
      <w:bookmarkEnd w:id="0"/>
    </w:p>
    <w:p w14:paraId="1932BFBC">
      <w:pPr>
        <w:widowControl/>
        <w:tabs>
          <w:tab w:val="left" w:pos="361"/>
        </w:tabs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lang w:val="en-US" w:eastAsia="zh-CN"/>
        </w:rPr>
        <w:t>七、服务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>期：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lang w:val="en-US" w:eastAsia="zh-CN"/>
        </w:rPr>
        <w:t>项目需求下达后，3天内运达现场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>，具体施工时间根据项目部施工进度安排。</w:t>
      </w:r>
    </w:p>
    <w:p w14:paraId="614482FD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>、投标文件的递交时间及开标地点：以密封形式于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2025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u w:val="singl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 03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u w:val="single"/>
        </w:rPr>
        <w:t>月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05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u w:val="single"/>
        </w:rPr>
        <w:t>日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16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u w:val="single"/>
        </w:rPr>
        <w:t>时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00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u w:val="single"/>
        </w:rPr>
        <w:t>分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>前递交，截止时间为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2025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u w:val="singl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 03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u w:val="single"/>
        </w:rPr>
        <w:t>月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 05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u w:val="single"/>
        </w:rPr>
        <w:t>日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16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u w:val="single"/>
        </w:rPr>
        <w:t>时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00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u w:val="single"/>
        </w:rPr>
        <w:t>分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>，所有报价文件必须在规定的递交截止时间前按规定送达采购方，逾期恕不接受。</w:t>
      </w:r>
    </w:p>
    <w:p w14:paraId="10030A61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>开标地址：东莞市南城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lang w:val="en-US" w:eastAsia="zh-CN"/>
        </w:rPr>
        <w:t>街道城市风景街8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>栋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>层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lang w:eastAsia="zh-CN"/>
        </w:rPr>
        <w:t>城工集团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>开标室。</w:t>
      </w:r>
    </w:p>
    <w:p w14:paraId="522D90DC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>、注意事项：</w:t>
      </w:r>
    </w:p>
    <w:p w14:paraId="1B9EF130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>1、投标人必须全面响应采购文件要求，投标人任何附加条件采购人一律不接受或视为废标。</w:t>
      </w:r>
    </w:p>
    <w:p w14:paraId="4F614D56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>2、中标人严禁有挂靠或者违法转包行为。</w:t>
      </w:r>
    </w:p>
    <w:p w14:paraId="6502FC9B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>3、投标文件严禁出现不平衡报价。</w:t>
      </w:r>
    </w:p>
    <w:p w14:paraId="05AF51D3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>、质量要求：现行的施工规范要求。</w:t>
      </w:r>
    </w:p>
    <w:p w14:paraId="5A5A9789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>十、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lang w:val="en-US" w:eastAsia="zh-CN"/>
        </w:rPr>
        <w:t>采购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>文件获取：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lang w:eastAsia="zh-CN"/>
        </w:rPr>
        <w:t>城工集团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>官网（http: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lang w:val="en-US" w:eastAsia="zh-CN"/>
        </w:rPr>
        <w:t>/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>/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lang w:val="en-US" w:eastAsia="zh-CN"/>
        </w:rPr>
        <w:t>www.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>dggcc.cn）。</w:t>
      </w:r>
    </w:p>
    <w:p w14:paraId="60AD5BCB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>、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lang w:val="en-US" w:eastAsia="zh-CN"/>
        </w:rPr>
        <w:t>其他及特别内容说明：</w:t>
      </w:r>
    </w:p>
    <w:p w14:paraId="0D02C404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1"/>
          <w:szCs w:val="21"/>
          <w:highlight w:val="none"/>
          <w:lang w:val="en-US" w:eastAsia="zh-CN"/>
        </w:rPr>
        <w:t>参考品牌（同等或优于）：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  / 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1"/>
          <w:szCs w:val="21"/>
          <w:highlight w:val="none"/>
          <w:lang w:val="en-US" w:eastAsia="zh-CN"/>
        </w:rPr>
        <w:t>；进场需经采购人审核同意方可使用。</w:t>
      </w:r>
    </w:p>
    <w:p w14:paraId="54BB767C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 xml:space="preserve">、有关此次采购答疑事宜，按下列地址以书面或电话形式向采购人查询：  </w:t>
      </w:r>
    </w:p>
    <w:p w14:paraId="11FFB34C">
      <w:pPr>
        <w:widowControl/>
        <w:snapToGrid w:val="0"/>
        <w:spacing w:line="360" w:lineRule="auto"/>
        <w:ind w:firstLine="840" w:firstLineChars="400"/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>采购人：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lang w:eastAsia="zh-CN"/>
        </w:rPr>
        <w:t>东莞市城市工程建设集团有限公司</w:t>
      </w:r>
    </w:p>
    <w:p w14:paraId="199FD801">
      <w:pPr>
        <w:widowControl/>
        <w:snapToGrid w:val="0"/>
        <w:spacing w:line="360" w:lineRule="auto"/>
        <w:ind w:firstLine="840" w:firstLineChars="400"/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>地址：东莞市南城区城市风景街8栋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lang w:eastAsia="zh-CN"/>
        </w:rPr>
        <w:t>城工集团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>。</w:t>
      </w:r>
    </w:p>
    <w:p w14:paraId="2D3D4CA6">
      <w:pPr>
        <w:widowControl/>
        <w:snapToGrid w:val="0"/>
        <w:spacing w:line="360" w:lineRule="auto"/>
        <w:ind w:firstLine="840" w:firstLineChars="400"/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>联系人：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lang w:val="en-US" w:eastAsia="zh-CN"/>
        </w:rPr>
        <w:t>黄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>工                   邮政编码：523000</w:t>
      </w:r>
    </w:p>
    <w:p w14:paraId="68B09DF9">
      <w:pPr>
        <w:widowControl/>
        <w:snapToGrid w:val="0"/>
        <w:spacing w:line="360" w:lineRule="auto"/>
        <w:ind w:firstLine="840" w:firstLineChars="400"/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>联系方式：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lang w:val="en-US" w:eastAsia="zh-CN"/>
        </w:rPr>
        <w:t>15017133726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 xml:space="preserve">                   传真：0769-39009090</w:t>
      </w:r>
    </w:p>
    <w:p w14:paraId="1B15C348">
      <w:pPr>
        <w:pStyle w:val="2"/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</w:pPr>
    </w:p>
    <w:p w14:paraId="1EF1A151">
      <w:pPr>
        <w:pStyle w:val="2"/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</w:pPr>
    </w:p>
    <w:p w14:paraId="644C79CB">
      <w:pPr>
        <w:widowControl/>
        <w:snapToGrid w:val="0"/>
        <w:spacing w:line="360" w:lineRule="auto"/>
        <w:ind w:firstLine="840" w:firstLineChars="400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</w:pPr>
      <w:bookmarkStart w:id="1" w:name="_GoBack"/>
      <w:bookmarkEnd w:id="1"/>
    </w:p>
    <w:p w14:paraId="11748BFF">
      <w:pPr>
        <w:widowControl/>
        <w:snapToGrid w:val="0"/>
        <w:spacing w:line="480" w:lineRule="auto"/>
        <w:ind w:firstLine="640"/>
        <w:jc w:val="right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lang w:eastAsia="zh-CN"/>
        </w:rPr>
        <w:t>东莞市城市工程建设集团有限公司</w:t>
      </w:r>
    </w:p>
    <w:p w14:paraId="2B9D6043">
      <w:pPr>
        <w:jc w:val="right"/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lang w:val="en-US" w:eastAsia="zh-CN"/>
        </w:rPr>
        <w:t xml:space="preserve"> 02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>月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lang w:val="en-US" w:eastAsia="zh-CN"/>
        </w:rPr>
        <w:t xml:space="preserve"> 28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E8EEF5"/>
    <w:multiLevelType w:val="singleLevel"/>
    <w:tmpl w:val="80E8EEF5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hNGUzYzIxMzZiNGUwYjk4M2NhYzM1YTAzMjk5NTIifQ=="/>
  </w:docVars>
  <w:rsids>
    <w:rsidRoot w:val="00000000"/>
    <w:rsid w:val="06FC4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0"/>
    <w:pPr>
      <w:tabs>
        <w:tab w:val="left" w:pos="930"/>
      </w:tabs>
      <w:ind w:firstLine="420"/>
    </w:pPr>
    <w:rPr>
      <w:kern w:val="0"/>
      <w:sz w:val="20"/>
    </w:rPr>
  </w:style>
  <w:style w:type="paragraph" w:styleId="3">
    <w:name w:val="Body Text Indent"/>
    <w:basedOn w:val="1"/>
    <w:next w:val="4"/>
    <w:qFormat/>
    <w:uiPriority w:val="0"/>
    <w:pPr>
      <w:spacing w:line="500" w:lineRule="exact"/>
      <w:ind w:firstLine="570"/>
    </w:pPr>
    <w:rPr>
      <w:sz w:val="28"/>
      <w:szCs w:val="20"/>
    </w:rPr>
  </w:style>
  <w:style w:type="paragraph" w:styleId="4">
    <w:name w:val="envelope return"/>
    <w:basedOn w:val="1"/>
    <w:unhideWhenUsed/>
    <w:qFormat/>
    <w:uiPriority w:val="99"/>
    <w:rPr>
      <w:rFonts w:hint="eastAsia"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2025-02-28T03:40:02Z</dcterms:created>
  <dc:creator>lenovo</dc:creator>
  <cp:lastModifiedBy>黄惠东</cp:lastModifiedBy>
  <dcterms:modified xsi:type="dcterms:W3CDTF">2025-02-28T03:40:17Z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73DEF4A1B96E4ED5BB6AD4158A6357C2_12</vt:lpwstr>
  </property>
</Properties>
</file>