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276" w:lineRule="auto"/>
        <w:jc w:val="center"/>
        <w:rPr>
          <w:rFonts w:eastAsia="华文中宋"/>
          <w:color w:val="000000"/>
          <w:sz w:val="44"/>
          <w:szCs w:val="44"/>
        </w:rPr>
      </w:pPr>
      <w:r>
        <w:rPr>
          <w:rFonts w:hint="eastAsia" w:eastAsia="华文中宋"/>
          <w:color w:val="000000"/>
          <w:sz w:val="44"/>
          <w:szCs w:val="44"/>
        </w:rPr>
        <w:t>询价文件</w:t>
      </w:r>
    </w:p>
    <w:p>
      <w:pPr>
        <w:spacing w:line="600" w:lineRule="exact"/>
        <w:ind w:firstLine="640" w:firstLineChars="200"/>
        <w:rPr>
          <w:rFonts w:eastAsia="仿宋_GB2312"/>
          <w:color w:val="000000"/>
          <w:sz w:val="32"/>
          <w:szCs w:val="32"/>
        </w:rPr>
      </w:pPr>
      <w:r>
        <w:rPr>
          <w:rFonts w:eastAsia="仿宋_GB2312"/>
          <w:color w:val="000000"/>
          <w:sz w:val="32"/>
          <w:szCs w:val="32"/>
          <w:u w:val="single"/>
        </w:rPr>
        <w:t xml:space="preserve">   </w:t>
      </w:r>
      <w:r>
        <w:rPr>
          <w:rFonts w:hint="eastAsia" w:eastAsia="仿宋_GB2312"/>
          <w:color w:val="000000"/>
          <w:sz w:val="32"/>
          <w:szCs w:val="32"/>
          <w:u w:val="single"/>
          <w:lang w:val="en-US" w:eastAsia="zh-CN"/>
        </w:rPr>
        <w:t>东莞市莞城建筑工程有限</w:t>
      </w:r>
      <w:r>
        <w:rPr>
          <w:rFonts w:eastAsia="仿宋_GB2312"/>
          <w:color w:val="000000"/>
          <w:sz w:val="32"/>
          <w:szCs w:val="32"/>
          <w:u w:val="single"/>
        </w:rPr>
        <w:t xml:space="preserve">     </w:t>
      </w:r>
      <w:r>
        <w:rPr>
          <w:rFonts w:hint="eastAsia" w:eastAsia="仿宋_GB2312"/>
          <w:color w:val="000000"/>
          <w:sz w:val="32"/>
          <w:szCs w:val="32"/>
          <w:u w:val="single"/>
        </w:rPr>
        <w:t>公司（采购人名称）</w:t>
      </w:r>
      <w:r>
        <w:rPr>
          <w:rFonts w:hint="eastAsia" w:eastAsia="仿宋_GB2312"/>
          <w:color w:val="000000"/>
          <w:sz w:val="32"/>
          <w:szCs w:val="32"/>
        </w:rPr>
        <w:t>需采购一家</w:t>
      </w:r>
      <w:r>
        <w:rPr>
          <w:rFonts w:eastAsia="仿宋_GB2312"/>
          <w:color w:val="000000"/>
          <w:sz w:val="32"/>
          <w:szCs w:val="32"/>
          <w:u w:val="single"/>
        </w:rPr>
        <w:t xml:space="preserve">  </w:t>
      </w:r>
      <w:r>
        <w:rPr>
          <w:rFonts w:hint="eastAsia" w:eastAsia="仿宋_GB2312"/>
          <w:color w:val="000000"/>
          <w:sz w:val="32"/>
          <w:szCs w:val="32"/>
          <w:u w:val="single"/>
          <w:lang w:val="en-US" w:eastAsia="zh-CN"/>
        </w:rPr>
        <w:t xml:space="preserve">  概念设计</w:t>
      </w:r>
      <w:r>
        <w:rPr>
          <w:rFonts w:eastAsia="仿宋_GB2312"/>
          <w:color w:val="000000"/>
          <w:sz w:val="32"/>
          <w:szCs w:val="32"/>
          <w:u w:val="single"/>
        </w:rPr>
        <w:t xml:space="preserve">    </w:t>
      </w:r>
      <w:r>
        <w:rPr>
          <w:rFonts w:hint="eastAsia" w:eastAsia="仿宋_GB2312"/>
          <w:color w:val="000000"/>
          <w:sz w:val="32"/>
          <w:szCs w:val="32"/>
        </w:rPr>
        <w:t>单位，现将相关情况介绍如下：</w:t>
      </w:r>
    </w:p>
    <w:p>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一、项目名称及内容</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 xml:space="preserve">、项目名称： </w:t>
      </w:r>
      <w:r>
        <w:rPr>
          <w:rFonts w:hint="eastAsia" w:eastAsia="仿宋_GB2312"/>
          <w:color w:val="000000"/>
          <w:sz w:val="32"/>
          <w:szCs w:val="32"/>
          <w:u w:val="single"/>
          <w:lang w:eastAsia="zh-CN"/>
        </w:rPr>
        <w:t>篮球中心集装箱街区项目概念</w:t>
      </w:r>
      <w:r>
        <w:rPr>
          <w:rFonts w:hint="eastAsia" w:eastAsia="仿宋_GB2312"/>
          <w:color w:val="000000"/>
          <w:sz w:val="32"/>
          <w:szCs w:val="32"/>
          <w:u w:val="single"/>
          <w:lang w:val="en-US" w:eastAsia="zh-CN"/>
        </w:rPr>
        <w:t>设计</w:t>
      </w:r>
      <w:r>
        <w:rPr>
          <w:rFonts w:eastAsia="仿宋_GB2312"/>
          <w:color w:val="000000"/>
          <w:sz w:val="32"/>
          <w:szCs w:val="32"/>
          <w:u w:val="single"/>
        </w:rPr>
        <w:t xml:space="preserve"> </w:t>
      </w:r>
      <w:r>
        <w:rPr>
          <w:rFonts w:hint="eastAsia" w:eastAsia="仿宋_GB2312"/>
          <w:color w:val="000000"/>
          <w:sz w:val="32"/>
          <w:szCs w:val="32"/>
          <w:u w:val="single"/>
        </w:rPr>
        <w:t>；</w:t>
      </w:r>
    </w:p>
    <w:p>
      <w:pPr>
        <w:adjustRightInd w:val="0"/>
        <w:snapToGrid w:val="0"/>
        <w:spacing w:line="600" w:lineRule="exact"/>
        <w:ind w:firstLine="640" w:firstLineChars="200"/>
        <w:rPr>
          <w:rFonts w:hint="eastAsia" w:eastAsia="仿宋_GB2312"/>
          <w:color w:val="000000"/>
          <w:sz w:val="32"/>
          <w:szCs w:val="32"/>
          <w:u w:val="single"/>
        </w:rPr>
      </w:pPr>
      <w:r>
        <w:rPr>
          <w:rFonts w:eastAsia="仿宋_GB2312"/>
          <w:color w:val="000000"/>
          <w:sz w:val="32"/>
          <w:szCs w:val="32"/>
        </w:rPr>
        <w:t>2</w:t>
      </w:r>
      <w:r>
        <w:rPr>
          <w:rFonts w:hint="eastAsia" w:eastAsia="仿宋_GB2312"/>
          <w:color w:val="000000"/>
          <w:sz w:val="32"/>
          <w:szCs w:val="32"/>
        </w:rPr>
        <w:t>、</w:t>
      </w:r>
      <w:r>
        <w:rPr>
          <w:rFonts w:hint="eastAsia" w:eastAsia="仿宋_GB2312"/>
          <w:color w:val="000000"/>
          <w:sz w:val="32"/>
          <w:szCs w:val="32"/>
          <w:lang w:val="en-US" w:eastAsia="zh-CN"/>
        </w:rPr>
        <w:t>设计</w:t>
      </w:r>
      <w:r>
        <w:rPr>
          <w:rFonts w:hint="eastAsia" w:eastAsia="仿宋_GB2312"/>
          <w:color w:val="000000"/>
          <w:sz w:val="32"/>
          <w:szCs w:val="32"/>
        </w:rPr>
        <w:t>范围：</w:t>
      </w:r>
      <w:r>
        <w:rPr>
          <w:rFonts w:hint="eastAsia" w:eastAsia="仿宋_GB2312"/>
          <w:color w:val="000000"/>
          <w:sz w:val="32"/>
          <w:szCs w:val="32"/>
          <w:u w:val="single"/>
          <w:lang w:eastAsia="zh-CN"/>
        </w:rPr>
        <w:t>项目概念</w:t>
      </w:r>
      <w:r>
        <w:rPr>
          <w:rFonts w:hint="eastAsia" w:eastAsia="仿宋_GB2312"/>
          <w:color w:val="000000"/>
          <w:sz w:val="32"/>
          <w:szCs w:val="32"/>
          <w:u w:val="single"/>
          <w:lang w:val="en-US" w:eastAsia="zh-CN"/>
        </w:rPr>
        <w:t>设计（需出具三个概念设计方案），</w:t>
      </w:r>
      <w:r>
        <w:rPr>
          <w:rFonts w:hint="eastAsia" w:eastAsia="仿宋_GB2312"/>
          <w:color w:val="000000"/>
          <w:sz w:val="32"/>
          <w:szCs w:val="32"/>
          <w:highlight w:val="none"/>
          <w:u w:val="single"/>
          <w:lang w:val="en-US" w:eastAsia="zh-CN"/>
        </w:rPr>
        <w:t>详见用户需求书；</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、项目地点：</w:t>
      </w:r>
      <w:r>
        <w:rPr>
          <w:rFonts w:eastAsia="仿宋_GB2312"/>
          <w:color w:val="000000"/>
          <w:sz w:val="32"/>
          <w:szCs w:val="32"/>
          <w:u w:val="single"/>
        </w:rPr>
        <w:t xml:space="preserve"> </w:t>
      </w:r>
      <w:r>
        <w:rPr>
          <w:rFonts w:hint="eastAsia" w:eastAsia="仿宋_GB2312"/>
          <w:color w:val="000000"/>
          <w:sz w:val="32"/>
          <w:szCs w:val="32"/>
          <w:u w:val="single"/>
          <w:lang w:val="en-US" w:eastAsia="zh-CN"/>
        </w:rPr>
        <w:t>东莞市篮球中心</w:t>
      </w:r>
      <w:r>
        <w:rPr>
          <w:rFonts w:hint="eastAsia" w:eastAsia="仿宋_GB2312"/>
          <w:color w:val="000000"/>
          <w:sz w:val="32"/>
          <w:szCs w:val="32"/>
          <w:u w:val="single"/>
        </w:rPr>
        <w:t xml:space="preserve"> ；</w:t>
      </w:r>
    </w:p>
    <w:p>
      <w:pPr>
        <w:adjustRightInd w:val="0"/>
        <w:snapToGrid w:val="0"/>
        <w:spacing w:line="600" w:lineRule="exact"/>
        <w:ind w:firstLine="640" w:firstLineChars="200"/>
        <w:rPr>
          <w:rFonts w:hint="eastAsia" w:eastAsia="仿宋_GB2312"/>
          <w:color w:val="000000"/>
          <w:sz w:val="32"/>
          <w:szCs w:val="32"/>
        </w:rPr>
      </w:pPr>
      <w:r>
        <w:rPr>
          <w:rFonts w:eastAsia="仿宋_GB2312"/>
          <w:color w:val="000000"/>
          <w:sz w:val="32"/>
          <w:szCs w:val="32"/>
        </w:rPr>
        <w:t>4</w:t>
      </w:r>
      <w:r>
        <w:rPr>
          <w:rFonts w:hint="eastAsia" w:eastAsia="仿宋_GB2312"/>
          <w:color w:val="000000"/>
          <w:sz w:val="32"/>
          <w:szCs w:val="32"/>
        </w:rPr>
        <w:t>、服务时间（供货时间</w:t>
      </w:r>
      <w:r>
        <w:rPr>
          <w:rFonts w:eastAsia="仿宋_GB2312"/>
          <w:color w:val="000000"/>
          <w:sz w:val="32"/>
          <w:szCs w:val="32"/>
        </w:rPr>
        <w:t>/</w:t>
      </w:r>
      <w:r>
        <w:rPr>
          <w:rFonts w:hint="eastAsia" w:eastAsia="仿宋_GB2312"/>
          <w:color w:val="000000"/>
          <w:sz w:val="32"/>
          <w:szCs w:val="32"/>
        </w:rPr>
        <w:t>工期）： 设计总周期计划：</w:t>
      </w:r>
      <w:r>
        <w:rPr>
          <w:rFonts w:hint="eastAsia" w:eastAsia="仿宋_GB2312"/>
          <w:color w:val="000000"/>
          <w:sz w:val="32"/>
          <w:szCs w:val="32"/>
          <w:lang w:val="en-US" w:eastAsia="zh-CN"/>
        </w:rPr>
        <w:t>6</w:t>
      </w:r>
      <w:r>
        <w:rPr>
          <w:rFonts w:hint="eastAsia" w:eastAsia="仿宋_GB2312"/>
          <w:color w:val="000000"/>
          <w:sz w:val="32"/>
          <w:szCs w:val="32"/>
        </w:rPr>
        <w:t>0天</w:t>
      </w:r>
      <w:r>
        <w:rPr>
          <w:rFonts w:hint="eastAsia" w:eastAsia="仿宋_GB2312"/>
          <w:color w:val="000000"/>
          <w:sz w:val="32"/>
          <w:szCs w:val="32"/>
          <w:lang w:val="en-US" w:eastAsia="zh-CN"/>
        </w:rPr>
        <w:t xml:space="preserve">  </w:t>
      </w:r>
      <w:r>
        <w:rPr>
          <w:rFonts w:hint="eastAsia" w:eastAsia="仿宋_GB2312"/>
          <w:color w:val="000000"/>
          <w:sz w:val="32"/>
          <w:szCs w:val="32"/>
        </w:rPr>
        <w:t>；</w:t>
      </w:r>
    </w:p>
    <w:p>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二、项目发布</w:t>
      </w:r>
    </w:p>
    <w:p>
      <w:pPr>
        <w:adjustRightInd w:val="0"/>
        <w:snapToGrid w:val="0"/>
        <w:spacing w:line="600" w:lineRule="exact"/>
        <w:ind w:firstLine="640" w:firstLineChars="200"/>
        <w:rPr>
          <w:rFonts w:eastAsia="仿宋_GB2312"/>
          <w:color w:val="000000"/>
          <w:sz w:val="32"/>
          <w:szCs w:val="32"/>
        </w:rPr>
      </w:pPr>
      <w:r>
        <w:rPr>
          <w:rFonts w:hint="eastAsia" w:eastAsia="仿宋_GB2312"/>
          <w:color w:val="000000"/>
          <w:sz w:val="32"/>
          <w:szCs w:val="32"/>
        </w:rPr>
        <w:t>本采购项目信息在东莞实业投资控股集团有限公司网站（</w:t>
      </w:r>
      <w:r>
        <w:rPr>
          <w:rFonts w:eastAsia="仿宋_GB2312"/>
          <w:color w:val="000000"/>
          <w:sz w:val="32"/>
          <w:szCs w:val="32"/>
        </w:rPr>
        <w:t>http://www.dgsy.com.cn/</w:t>
      </w:r>
      <w:r>
        <w:rPr>
          <w:rFonts w:hint="eastAsia" w:eastAsia="仿宋_GB2312"/>
          <w:color w:val="000000"/>
          <w:sz w:val="32"/>
          <w:szCs w:val="32"/>
        </w:rPr>
        <w:t>）</w:t>
      </w:r>
      <w:r>
        <w:rPr>
          <w:rFonts w:hint="eastAsia" w:eastAsia="仿宋_GB2312"/>
          <w:color w:val="000000"/>
          <w:sz w:val="32"/>
          <w:szCs w:val="32"/>
          <w:lang w:eastAsia="zh-CN"/>
        </w:rPr>
        <w:t>、</w:t>
      </w:r>
      <w:r>
        <w:rPr>
          <w:rFonts w:hint="eastAsia" w:eastAsia="仿宋_GB2312"/>
          <w:color w:val="000000"/>
          <w:sz w:val="32"/>
          <w:szCs w:val="32"/>
          <w:lang w:val="en-US" w:eastAsia="zh-CN"/>
        </w:rPr>
        <w:t>东莞市莞城建筑工程有限公司（http://www.dggcc.cn/main/）</w:t>
      </w:r>
      <w:r>
        <w:rPr>
          <w:rFonts w:hint="eastAsia" w:eastAsia="仿宋_GB2312"/>
          <w:color w:val="000000"/>
          <w:sz w:val="32"/>
          <w:szCs w:val="32"/>
        </w:rPr>
        <w:t>发布（参照《东实集团招标采购管理办法》、《工程招标实施细则》、《采购实施细则》要求执行）。</w:t>
      </w:r>
    </w:p>
    <w:p>
      <w:pPr>
        <w:adjustRightInd w:val="0"/>
        <w:snapToGrid w:val="0"/>
        <w:spacing w:line="600" w:lineRule="exact"/>
        <w:ind w:firstLine="640" w:firstLineChars="200"/>
        <w:outlineLvl w:val="1"/>
        <w:rPr>
          <w:rFonts w:eastAsia="黑体"/>
          <w:color w:val="000000"/>
          <w:sz w:val="32"/>
          <w:szCs w:val="32"/>
        </w:rPr>
      </w:pPr>
      <w:r>
        <w:rPr>
          <w:rFonts w:eastAsia="黑体"/>
          <w:color w:val="000000"/>
          <w:sz w:val="32"/>
          <w:szCs w:val="32"/>
        </w:rPr>
        <w:sym w:font="Wingdings" w:char="F0AB"/>
      </w:r>
      <w:r>
        <w:rPr>
          <w:rFonts w:hint="eastAsia" w:eastAsia="黑体"/>
          <w:color w:val="000000"/>
          <w:sz w:val="32"/>
          <w:szCs w:val="32"/>
        </w:rPr>
        <w:t>三、响应人资格要求</w:t>
      </w:r>
    </w:p>
    <w:p>
      <w:pPr>
        <w:spacing w:line="400" w:lineRule="exact"/>
        <w:ind w:firstLine="640" w:firstLineChars="200"/>
        <w:rPr>
          <w:rFonts w:ascii="仿宋" w:hAnsi="仿宋" w:eastAsia="仿宋"/>
          <w:sz w:val="32"/>
          <w:szCs w:val="32"/>
        </w:rPr>
      </w:pPr>
      <w:r>
        <w:rPr>
          <w:rFonts w:hint="eastAsia" w:ascii="仿宋" w:hAnsi="仿宋" w:eastAsia="仿宋"/>
          <w:sz w:val="32"/>
          <w:szCs w:val="32"/>
        </w:rPr>
        <w:t>1、响应人须为在中华人民共和国境内登记注册的具有独立承担民事责任能力的法人或其他组织。【提供《营业执照》复印件（加盖公章）或《事业单位法人证书》复印件（加盖公章）或其他主体证书复印件（加盖公章）】</w:t>
      </w:r>
    </w:p>
    <w:p>
      <w:pPr>
        <w:spacing w:line="400" w:lineRule="exact"/>
        <w:ind w:firstLine="640" w:firstLineChars="200"/>
        <w:rPr>
          <w:rFonts w:ascii="仿宋" w:hAnsi="仿宋" w:eastAsia="仿宋"/>
          <w:sz w:val="32"/>
          <w:szCs w:val="32"/>
        </w:rPr>
      </w:pPr>
      <w:r>
        <w:rPr>
          <w:rFonts w:hint="eastAsia" w:ascii="仿宋" w:hAnsi="仿宋" w:eastAsia="仿宋"/>
          <w:sz w:val="32"/>
          <w:szCs w:val="32"/>
        </w:rPr>
        <w:t>2、资质要求：响应人须具备</w:t>
      </w:r>
      <w:r>
        <w:rPr>
          <w:rFonts w:ascii="仿宋" w:hAnsi="仿宋" w:eastAsia="仿宋"/>
          <w:sz w:val="32"/>
          <w:szCs w:val="32"/>
          <w:u w:val="single"/>
        </w:rPr>
        <w:t xml:space="preserve">  </w:t>
      </w:r>
      <w:r>
        <w:rPr>
          <w:rFonts w:hint="eastAsia" w:ascii="仿宋" w:hAnsi="仿宋" w:eastAsia="仿宋"/>
          <w:sz w:val="32"/>
          <w:szCs w:val="32"/>
          <w:u w:val="single"/>
          <w:lang w:val="en-US" w:eastAsia="zh-CN"/>
        </w:rPr>
        <w:t>/</w:t>
      </w:r>
      <w:r>
        <w:rPr>
          <w:rFonts w:ascii="仿宋" w:hAnsi="仿宋" w:eastAsia="仿宋"/>
          <w:sz w:val="32"/>
          <w:szCs w:val="32"/>
          <w:u w:val="single"/>
        </w:rPr>
        <w:t xml:space="preserve">    </w:t>
      </w:r>
      <w:r>
        <w:rPr>
          <w:rFonts w:hint="eastAsia" w:ascii="仿宋" w:hAnsi="仿宋" w:eastAsia="仿宋"/>
          <w:sz w:val="32"/>
          <w:szCs w:val="32"/>
        </w:rPr>
        <w:t>资质且在有效期内。【提供资质证书复印件（加盖公章）】</w:t>
      </w:r>
      <w:bookmarkStart w:id="0" w:name="_Hlk75792846"/>
      <w:r>
        <w:rPr>
          <w:rFonts w:hint="eastAsia" w:ascii="仿宋" w:hAnsi="仿宋" w:eastAsia="仿宋"/>
          <w:b/>
          <w:bCs/>
          <w:sz w:val="32"/>
          <w:szCs w:val="32"/>
        </w:rPr>
        <w:t>(选用)</w:t>
      </w:r>
      <w:bookmarkEnd w:id="0"/>
    </w:p>
    <w:p>
      <w:pPr>
        <w:spacing w:line="400" w:lineRule="exact"/>
        <w:ind w:firstLine="640" w:firstLineChars="200"/>
        <w:rPr>
          <w:rFonts w:ascii="仿宋" w:hAnsi="仿宋" w:eastAsia="仿宋"/>
          <w:sz w:val="32"/>
          <w:szCs w:val="32"/>
        </w:rPr>
      </w:pPr>
      <w:r>
        <w:rPr>
          <w:rFonts w:hint="eastAsia" w:ascii="仿宋" w:hAnsi="仿宋" w:eastAsia="仿宋"/>
          <w:sz w:val="32"/>
          <w:szCs w:val="32"/>
        </w:rPr>
        <w:t>3、业绩要求：具备</w:t>
      </w:r>
      <w:r>
        <w:rPr>
          <w:rFonts w:ascii="仿宋" w:hAnsi="仿宋" w:eastAsia="仿宋"/>
          <w:sz w:val="32"/>
          <w:szCs w:val="32"/>
          <w:u w:val="single"/>
        </w:rPr>
        <w:t xml:space="preserve">   </w:t>
      </w:r>
      <w:r>
        <w:rPr>
          <w:rFonts w:hint="eastAsia" w:ascii="仿宋" w:hAnsi="仿宋" w:eastAsia="仿宋"/>
          <w:sz w:val="32"/>
          <w:szCs w:val="32"/>
          <w:u w:val="single"/>
          <w:lang w:val="en-US" w:eastAsia="zh-CN"/>
        </w:rPr>
        <w:t>类似</w:t>
      </w:r>
      <w:r>
        <w:rPr>
          <w:rFonts w:ascii="仿宋" w:hAnsi="仿宋" w:eastAsia="仿宋"/>
          <w:sz w:val="32"/>
          <w:szCs w:val="32"/>
          <w:u w:val="single"/>
        </w:rPr>
        <w:t xml:space="preserve">  </w:t>
      </w:r>
      <w:r>
        <w:rPr>
          <w:rFonts w:hint="eastAsia" w:ascii="仿宋" w:hAnsi="仿宋" w:eastAsia="仿宋"/>
          <w:sz w:val="32"/>
          <w:szCs w:val="32"/>
        </w:rPr>
        <w:t>项目经验，</w:t>
      </w:r>
      <w:r>
        <w:rPr>
          <w:rFonts w:hint="eastAsia" w:ascii="仿宋" w:hAnsi="仿宋" w:eastAsia="仿宋"/>
          <w:sz w:val="32"/>
          <w:szCs w:val="32"/>
          <w:lang w:val="en-US" w:eastAsia="zh-CN"/>
        </w:rPr>
        <w:t>提供近3年内</w:t>
      </w:r>
      <w:r>
        <w:rPr>
          <w:rFonts w:hint="eastAsia" w:ascii="仿宋" w:hAnsi="仿宋" w:eastAsia="仿宋"/>
          <w:sz w:val="32"/>
          <w:szCs w:val="32"/>
        </w:rPr>
        <w:t>，至少</w:t>
      </w:r>
      <w:r>
        <w:rPr>
          <w:rFonts w:hint="eastAsia" w:ascii="仿宋" w:hAnsi="仿宋" w:eastAsia="仿宋"/>
          <w:sz w:val="32"/>
          <w:szCs w:val="32"/>
          <w:lang w:val="en-US" w:eastAsia="zh-CN"/>
        </w:rPr>
        <w:t>1</w:t>
      </w:r>
      <w:r>
        <w:rPr>
          <w:rFonts w:hint="eastAsia" w:ascii="仿宋" w:hAnsi="仿宋" w:eastAsia="仿宋"/>
          <w:sz w:val="32"/>
          <w:szCs w:val="32"/>
        </w:rPr>
        <w:t>个</w:t>
      </w:r>
      <w:r>
        <w:rPr>
          <w:rFonts w:ascii="仿宋" w:hAnsi="仿宋" w:eastAsia="仿宋"/>
          <w:sz w:val="32"/>
          <w:szCs w:val="32"/>
          <w:u w:val="single"/>
        </w:rPr>
        <w:t xml:space="preserve">  </w:t>
      </w:r>
      <w:r>
        <w:rPr>
          <w:rFonts w:hint="eastAsia" w:ascii="仿宋" w:hAnsi="仿宋" w:eastAsia="仿宋"/>
          <w:sz w:val="32"/>
          <w:szCs w:val="32"/>
          <w:u w:val="single"/>
          <w:lang w:val="en-US" w:eastAsia="zh-CN"/>
        </w:rPr>
        <w:t>类似建筑工程</w:t>
      </w:r>
      <w:r>
        <w:rPr>
          <w:rFonts w:ascii="仿宋" w:hAnsi="仿宋" w:eastAsia="仿宋"/>
          <w:sz w:val="32"/>
          <w:szCs w:val="32"/>
          <w:u w:val="single"/>
        </w:rPr>
        <w:t xml:space="preserve">  </w:t>
      </w:r>
      <w:r>
        <w:rPr>
          <w:rFonts w:hint="eastAsia" w:ascii="仿宋" w:hAnsi="仿宋" w:eastAsia="仿宋"/>
          <w:sz w:val="32"/>
          <w:szCs w:val="32"/>
        </w:rPr>
        <w:t>业绩。【按合同签订时间为准，须提供合同关键页复印件（包含但不限于合同首页、合同金额页、合同签字页等）】</w:t>
      </w:r>
      <w:r>
        <w:rPr>
          <w:rFonts w:hint="eastAsia" w:ascii="仿宋" w:hAnsi="仿宋" w:eastAsia="仿宋"/>
          <w:b/>
          <w:bCs/>
          <w:sz w:val="32"/>
          <w:szCs w:val="32"/>
        </w:rPr>
        <w:t>(选用)</w:t>
      </w:r>
    </w:p>
    <w:p>
      <w:pPr>
        <w:adjustRightInd w:val="0"/>
        <w:snapToGrid w:val="0"/>
        <w:spacing w:line="600" w:lineRule="exact"/>
        <w:ind w:firstLine="640" w:firstLineChars="200"/>
        <w:rPr>
          <w:rFonts w:eastAsia="仿宋_GB2312"/>
          <w:color w:val="000000"/>
          <w:sz w:val="32"/>
          <w:szCs w:val="32"/>
        </w:rPr>
      </w:pPr>
      <w:r>
        <w:rPr>
          <w:rFonts w:hint="eastAsia" w:eastAsia="仿宋_GB2312"/>
          <w:color w:val="000000"/>
          <w:sz w:val="32"/>
          <w:szCs w:val="32"/>
        </w:rPr>
        <w:t>5、未被列入东实集团及下属企业工程建设领域黑名单。【以东莞实业投资控股集团有限公司发文（东实通〔2021〕44号）、（东实通〔2021〕98号）为准】</w:t>
      </w:r>
    </w:p>
    <w:p>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四、采购内容及要求</w:t>
      </w:r>
    </w:p>
    <w:p>
      <w:pPr>
        <w:spacing w:line="600" w:lineRule="exact"/>
        <w:ind w:firstLine="640" w:firstLineChars="200"/>
        <w:rPr>
          <w:rFonts w:eastAsia="仿宋_GB2312"/>
          <w:color w:val="000000"/>
          <w:sz w:val="32"/>
          <w:szCs w:val="32"/>
        </w:rPr>
      </w:pPr>
      <w:r>
        <w:rPr>
          <w:rFonts w:hint="eastAsia" w:eastAsia="仿宋_GB2312"/>
          <w:color w:val="000000"/>
          <w:sz w:val="32"/>
          <w:szCs w:val="32"/>
          <w:u w:val="single"/>
        </w:rPr>
        <w:t>具体要求详见本询价文件《</w:t>
      </w:r>
      <w:r>
        <w:rPr>
          <w:rFonts w:hint="eastAsia" w:eastAsia="仿宋_GB2312"/>
          <w:color w:val="000000"/>
          <w:sz w:val="32"/>
          <w:szCs w:val="32"/>
          <w:u w:val="single"/>
          <w:lang w:val="en-US" w:eastAsia="zh-CN"/>
        </w:rPr>
        <w:t>设计任务书</w:t>
      </w:r>
      <w:r>
        <w:rPr>
          <w:rFonts w:hint="eastAsia" w:eastAsia="仿宋_GB2312"/>
          <w:color w:val="000000"/>
          <w:sz w:val="32"/>
          <w:szCs w:val="32"/>
          <w:u w:val="single"/>
        </w:rPr>
        <w:t>》</w:t>
      </w:r>
      <w:r>
        <w:rPr>
          <w:rFonts w:hint="eastAsia" w:eastAsia="仿宋_GB2312"/>
          <w:color w:val="000000"/>
          <w:sz w:val="32"/>
          <w:szCs w:val="32"/>
        </w:rPr>
        <w:t>。响应人须仔细阅读本技术规范书，因未详细了解本技术规范书造成报价项目遗漏，由响应人自行负责。</w:t>
      </w:r>
    </w:p>
    <w:p>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五、完成时间</w:t>
      </w:r>
    </w:p>
    <w:p>
      <w:pPr>
        <w:spacing w:line="600" w:lineRule="exact"/>
        <w:ind w:firstLine="640" w:firstLineChars="200"/>
        <w:rPr>
          <w:rFonts w:eastAsia="仿宋_GB2312"/>
          <w:color w:val="000000"/>
          <w:sz w:val="32"/>
          <w:szCs w:val="32"/>
        </w:rPr>
      </w:pPr>
      <w:bookmarkStart w:id="1" w:name="_Hlk38897553"/>
      <w:r>
        <w:rPr>
          <w:rFonts w:hint="eastAsia" w:eastAsia="仿宋_GB2312"/>
          <w:color w:val="000000"/>
          <w:sz w:val="32"/>
          <w:szCs w:val="32"/>
          <w:u w:val="single"/>
        </w:rPr>
        <w:t>详见本询价文件《</w:t>
      </w:r>
      <w:r>
        <w:rPr>
          <w:rFonts w:hint="eastAsia" w:eastAsia="仿宋_GB2312"/>
          <w:color w:val="000000"/>
          <w:sz w:val="32"/>
          <w:szCs w:val="32"/>
          <w:u w:val="single"/>
          <w:lang w:val="en-US" w:eastAsia="zh-CN"/>
        </w:rPr>
        <w:t>设计任务书</w:t>
      </w:r>
      <w:r>
        <w:rPr>
          <w:rFonts w:hint="eastAsia" w:eastAsia="仿宋_GB2312"/>
          <w:color w:val="000000"/>
          <w:sz w:val="32"/>
          <w:szCs w:val="32"/>
          <w:u w:val="single"/>
        </w:rPr>
        <w:t>》（填写具体工期</w:t>
      </w:r>
      <w:r>
        <w:rPr>
          <w:rFonts w:eastAsia="仿宋_GB2312"/>
          <w:color w:val="000000"/>
          <w:sz w:val="32"/>
          <w:szCs w:val="32"/>
          <w:u w:val="single"/>
        </w:rPr>
        <w:t>/</w:t>
      </w:r>
      <w:r>
        <w:rPr>
          <w:rFonts w:hint="eastAsia" w:eastAsia="仿宋_GB2312"/>
          <w:color w:val="000000"/>
          <w:sz w:val="32"/>
          <w:szCs w:val="32"/>
          <w:u w:val="single"/>
        </w:rPr>
        <w:t>服务</w:t>
      </w:r>
      <w:r>
        <w:rPr>
          <w:rFonts w:eastAsia="仿宋_GB2312"/>
          <w:color w:val="000000"/>
          <w:sz w:val="32"/>
          <w:szCs w:val="32"/>
          <w:u w:val="single"/>
        </w:rPr>
        <w:t>/</w:t>
      </w:r>
      <w:r>
        <w:rPr>
          <w:rFonts w:hint="eastAsia" w:eastAsia="仿宋_GB2312"/>
          <w:color w:val="000000"/>
          <w:sz w:val="32"/>
          <w:szCs w:val="32"/>
          <w:u w:val="single"/>
        </w:rPr>
        <w:t>供货完成时间要求）</w:t>
      </w:r>
      <w:r>
        <w:rPr>
          <w:rFonts w:hint="eastAsia" w:eastAsia="仿宋_GB2312"/>
          <w:color w:val="000000"/>
          <w:sz w:val="32"/>
          <w:szCs w:val="32"/>
        </w:rPr>
        <w:t>。</w:t>
      </w:r>
      <w:bookmarkEnd w:id="1"/>
    </w:p>
    <w:p>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六、支付方式</w:t>
      </w:r>
    </w:p>
    <w:tbl>
      <w:tblPr>
        <w:tblStyle w:val="21"/>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2673"/>
        <w:gridCol w:w="4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blHeader/>
          <w:jc w:val="center"/>
        </w:trPr>
        <w:tc>
          <w:tcPr>
            <w:tcW w:w="1850" w:type="dxa"/>
            <w:vAlign w:val="center"/>
          </w:tcPr>
          <w:p>
            <w:pPr>
              <w:spacing w:line="450" w:lineRule="exact"/>
              <w:jc w:val="center"/>
              <w:rPr>
                <w:rFonts w:hAnsi="宋体"/>
                <w:b/>
                <w:bCs/>
                <w:sz w:val="21"/>
                <w:szCs w:val="21"/>
              </w:rPr>
            </w:pPr>
            <w:bookmarkStart w:id="2" w:name="_Hlk38897977"/>
            <w:r>
              <w:rPr>
                <w:rFonts w:hint="eastAsia" w:hAnsi="宋体"/>
                <w:b/>
                <w:bCs/>
                <w:sz w:val="21"/>
                <w:szCs w:val="21"/>
              </w:rPr>
              <w:t>付费次序</w:t>
            </w:r>
          </w:p>
        </w:tc>
        <w:tc>
          <w:tcPr>
            <w:tcW w:w="2673" w:type="dxa"/>
            <w:vAlign w:val="center"/>
          </w:tcPr>
          <w:p>
            <w:pPr>
              <w:spacing w:line="450" w:lineRule="exact"/>
              <w:ind w:left="422" w:hanging="422" w:hangingChars="200"/>
              <w:jc w:val="center"/>
              <w:rPr>
                <w:rFonts w:hAnsi="宋体"/>
                <w:b/>
                <w:bCs/>
                <w:sz w:val="21"/>
                <w:szCs w:val="21"/>
              </w:rPr>
            </w:pPr>
            <w:r>
              <w:rPr>
                <w:rFonts w:hint="eastAsia" w:hAnsi="宋体"/>
                <w:b/>
                <w:bCs/>
                <w:sz w:val="21"/>
                <w:szCs w:val="21"/>
              </w:rPr>
              <w:t>占总设计费％</w:t>
            </w:r>
          </w:p>
        </w:tc>
        <w:tc>
          <w:tcPr>
            <w:tcW w:w="4116" w:type="dxa"/>
            <w:vAlign w:val="center"/>
          </w:tcPr>
          <w:p>
            <w:pPr>
              <w:spacing w:line="450" w:lineRule="exact"/>
              <w:jc w:val="center"/>
              <w:rPr>
                <w:rFonts w:hAnsi="宋体"/>
                <w:b/>
                <w:bCs/>
                <w:sz w:val="21"/>
                <w:szCs w:val="21"/>
              </w:rPr>
            </w:pPr>
            <w:r>
              <w:rPr>
                <w:rFonts w:hint="eastAsia" w:hAnsi="宋体"/>
                <w:b/>
                <w:bCs/>
                <w:sz w:val="21"/>
                <w:szCs w:val="21"/>
              </w:rPr>
              <w:t>付费时间</w:t>
            </w:r>
          </w:p>
          <w:p>
            <w:pPr>
              <w:spacing w:line="450" w:lineRule="exact"/>
              <w:jc w:val="center"/>
              <w:rPr>
                <w:rFonts w:hAnsi="宋体"/>
                <w:b/>
                <w:bCs/>
                <w:sz w:val="21"/>
                <w:szCs w:val="21"/>
              </w:rPr>
            </w:pPr>
            <w:r>
              <w:rPr>
                <w:rFonts w:hint="eastAsia" w:hAnsi="宋体"/>
                <w:b/>
                <w:bCs/>
                <w:sz w:val="21"/>
                <w:szCs w:val="21"/>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50" w:type="dxa"/>
            <w:vAlign w:val="center"/>
          </w:tcPr>
          <w:p>
            <w:pPr>
              <w:spacing w:line="450" w:lineRule="exact"/>
              <w:jc w:val="center"/>
              <w:rPr>
                <w:rFonts w:hint="default" w:hAnsi="宋体" w:eastAsia="宋体"/>
                <w:sz w:val="21"/>
                <w:szCs w:val="21"/>
                <w:lang w:val="en-US" w:eastAsia="zh-CN"/>
              </w:rPr>
            </w:pPr>
            <w:r>
              <w:rPr>
                <w:rFonts w:hint="eastAsia" w:hAnsi="宋体"/>
                <w:sz w:val="21"/>
                <w:szCs w:val="21"/>
                <w:lang w:val="en-US" w:eastAsia="zh-CN"/>
              </w:rPr>
              <w:t>第一次付款</w:t>
            </w:r>
          </w:p>
        </w:tc>
        <w:tc>
          <w:tcPr>
            <w:tcW w:w="2673" w:type="dxa"/>
            <w:vAlign w:val="center"/>
          </w:tcPr>
          <w:p>
            <w:pPr>
              <w:spacing w:line="450" w:lineRule="exact"/>
              <w:rPr>
                <w:rFonts w:hint="eastAsia" w:hAnsi="宋体"/>
                <w:sz w:val="21"/>
                <w:szCs w:val="21"/>
              </w:rPr>
            </w:pPr>
            <w:r>
              <w:rPr>
                <w:rFonts w:hint="eastAsia" w:hAnsi="宋体"/>
                <w:sz w:val="21"/>
                <w:szCs w:val="21"/>
                <w:lang w:val="en-US" w:eastAsia="zh-CN"/>
              </w:rPr>
              <w:t>合同签订后，</w:t>
            </w:r>
            <w:r>
              <w:rPr>
                <w:rFonts w:hint="eastAsia" w:hAnsi="宋体"/>
                <w:sz w:val="21"/>
                <w:szCs w:val="21"/>
              </w:rPr>
              <w:t>支付至合同价款设计费总额的</w:t>
            </w:r>
            <w:r>
              <w:rPr>
                <w:rFonts w:hint="eastAsia" w:hAnsi="宋体"/>
                <w:sz w:val="21"/>
                <w:szCs w:val="21"/>
                <w:lang w:val="en-US" w:eastAsia="zh-CN"/>
              </w:rPr>
              <w:t>20</w:t>
            </w:r>
            <w:r>
              <w:rPr>
                <w:rFonts w:hint="eastAsia" w:hAnsi="宋体"/>
                <w:sz w:val="21"/>
                <w:szCs w:val="21"/>
              </w:rPr>
              <w:t>%</w:t>
            </w:r>
          </w:p>
        </w:tc>
        <w:tc>
          <w:tcPr>
            <w:tcW w:w="4116" w:type="dxa"/>
            <w:vAlign w:val="center"/>
          </w:tcPr>
          <w:p>
            <w:pPr>
              <w:spacing w:line="450" w:lineRule="exact"/>
              <w:rPr>
                <w:rFonts w:hint="default" w:hAnsi="宋体" w:eastAsia="宋体"/>
                <w:sz w:val="21"/>
                <w:szCs w:val="21"/>
                <w:lang w:val="en-US" w:eastAsia="zh-CN"/>
              </w:rPr>
            </w:pPr>
            <w:r>
              <w:rPr>
                <w:rFonts w:hint="eastAsia" w:hAnsi="宋体"/>
                <w:sz w:val="21"/>
                <w:szCs w:val="21"/>
                <w:lang w:val="en-US" w:eastAsia="zh-CN"/>
              </w:rPr>
              <w:t>签订合同后，提交请款资料后15日历日内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50" w:type="dxa"/>
            <w:vAlign w:val="center"/>
          </w:tcPr>
          <w:p>
            <w:pPr>
              <w:spacing w:line="450" w:lineRule="exact"/>
              <w:jc w:val="center"/>
              <w:rPr>
                <w:rFonts w:hAnsi="宋体"/>
                <w:sz w:val="21"/>
                <w:szCs w:val="21"/>
              </w:rPr>
            </w:pPr>
            <w:r>
              <w:rPr>
                <w:rFonts w:hint="eastAsia" w:hAnsi="宋体"/>
                <w:sz w:val="21"/>
                <w:szCs w:val="21"/>
              </w:rPr>
              <w:t>第</w:t>
            </w:r>
            <w:r>
              <w:rPr>
                <w:rFonts w:hint="eastAsia" w:hAnsi="宋体"/>
                <w:sz w:val="21"/>
                <w:szCs w:val="21"/>
                <w:lang w:val="en-US" w:eastAsia="zh-CN"/>
              </w:rPr>
              <w:t>二</w:t>
            </w:r>
            <w:r>
              <w:rPr>
                <w:rFonts w:hint="eastAsia" w:hAnsi="宋体"/>
                <w:sz w:val="21"/>
                <w:szCs w:val="21"/>
              </w:rPr>
              <w:t>次付费</w:t>
            </w:r>
          </w:p>
        </w:tc>
        <w:tc>
          <w:tcPr>
            <w:tcW w:w="2673" w:type="dxa"/>
            <w:vAlign w:val="center"/>
          </w:tcPr>
          <w:p>
            <w:pPr>
              <w:spacing w:line="450" w:lineRule="exact"/>
              <w:rPr>
                <w:rFonts w:hAnsi="宋体"/>
                <w:sz w:val="21"/>
                <w:szCs w:val="21"/>
              </w:rPr>
            </w:pPr>
            <w:r>
              <w:rPr>
                <w:rFonts w:hint="eastAsia" w:hAnsi="宋体"/>
                <w:sz w:val="21"/>
                <w:szCs w:val="21"/>
              </w:rPr>
              <w:t>支付至合同价款设计费总额的</w:t>
            </w:r>
            <w:r>
              <w:rPr>
                <w:rFonts w:hint="eastAsia" w:hAnsi="宋体"/>
                <w:sz w:val="21"/>
                <w:szCs w:val="21"/>
                <w:lang w:val="en-US" w:eastAsia="zh-CN"/>
              </w:rPr>
              <w:t>80</w:t>
            </w:r>
            <w:r>
              <w:rPr>
                <w:rFonts w:hint="eastAsia" w:hAnsi="宋体"/>
                <w:sz w:val="21"/>
                <w:szCs w:val="21"/>
              </w:rPr>
              <w:t>%</w:t>
            </w:r>
          </w:p>
        </w:tc>
        <w:tc>
          <w:tcPr>
            <w:tcW w:w="4116" w:type="dxa"/>
            <w:vAlign w:val="center"/>
          </w:tcPr>
          <w:p>
            <w:pPr>
              <w:spacing w:line="450" w:lineRule="exact"/>
              <w:rPr>
                <w:rFonts w:hAnsi="宋体"/>
                <w:sz w:val="21"/>
                <w:szCs w:val="21"/>
              </w:rPr>
            </w:pPr>
            <w:r>
              <w:rPr>
                <w:rFonts w:hint="eastAsia" w:hAnsi="宋体"/>
                <w:sz w:val="21"/>
                <w:szCs w:val="21"/>
              </w:rPr>
              <w:t>设计人提交</w:t>
            </w:r>
            <w:r>
              <w:rPr>
                <w:rFonts w:hint="eastAsia" w:hAnsi="宋体"/>
                <w:sz w:val="21"/>
                <w:szCs w:val="21"/>
                <w:lang w:val="en-US" w:eastAsia="zh-CN"/>
              </w:rPr>
              <w:t>三个方案设计成果，</w:t>
            </w:r>
            <w:r>
              <w:rPr>
                <w:rFonts w:hint="eastAsia" w:hAnsi="宋体"/>
                <w:sz w:val="21"/>
                <w:szCs w:val="21"/>
              </w:rPr>
              <w:t>且经甲方确认后，提交请款资料后15日历日内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50" w:type="dxa"/>
            <w:vAlign w:val="center"/>
          </w:tcPr>
          <w:p>
            <w:pPr>
              <w:spacing w:line="450" w:lineRule="exact"/>
              <w:jc w:val="center"/>
              <w:rPr>
                <w:rFonts w:hAnsi="宋体"/>
                <w:sz w:val="21"/>
                <w:szCs w:val="21"/>
              </w:rPr>
            </w:pPr>
            <w:r>
              <w:rPr>
                <w:rFonts w:hint="eastAsia" w:hAnsi="宋体"/>
                <w:sz w:val="21"/>
                <w:szCs w:val="21"/>
              </w:rPr>
              <w:t>第</w:t>
            </w:r>
            <w:r>
              <w:rPr>
                <w:rFonts w:hint="eastAsia" w:hAnsi="宋体"/>
                <w:sz w:val="21"/>
                <w:szCs w:val="21"/>
                <w:lang w:val="en-US" w:eastAsia="zh-CN"/>
              </w:rPr>
              <w:t>三</w:t>
            </w:r>
            <w:r>
              <w:rPr>
                <w:rFonts w:hint="eastAsia" w:hAnsi="宋体"/>
                <w:sz w:val="21"/>
                <w:szCs w:val="21"/>
              </w:rPr>
              <w:t>次付费</w:t>
            </w:r>
          </w:p>
        </w:tc>
        <w:tc>
          <w:tcPr>
            <w:tcW w:w="2673" w:type="dxa"/>
            <w:vAlign w:val="center"/>
          </w:tcPr>
          <w:p>
            <w:pPr>
              <w:spacing w:line="450" w:lineRule="exact"/>
              <w:rPr>
                <w:rFonts w:hAnsi="宋体"/>
                <w:sz w:val="21"/>
                <w:szCs w:val="21"/>
              </w:rPr>
            </w:pPr>
            <w:r>
              <w:rPr>
                <w:rFonts w:hint="eastAsia" w:hAnsi="宋体"/>
                <w:sz w:val="21"/>
                <w:szCs w:val="21"/>
              </w:rPr>
              <w:t>支付至合同价款设计费结算金额的</w:t>
            </w:r>
            <w:r>
              <w:rPr>
                <w:rFonts w:hint="eastAsia" w:hAnsi="宋体"/>
                <w:sz w:val="21"/>
                <w:szCs w:val="21"/>
                <w:lang w:val="en-US" w:eastAsia="zh-CN"/>
              </w:rPr>
              <w:t>100</w:t>
            </w:r>
            <w:r>
              <w:rPr>
                <w:rFonts w:hint="eastAsia" w:hAnsi="宋体"/>
                <w:sz w:val="21"/>
                <w:szCs w:val="21"/>
              </w:rPr>
              <w:t>%</w:t>
            </w:r>
          </w:p>
        </w:tc>
        <w:tc>
          <w:tcPr>
            <w:tcW w:w="4116" w:type="dxa"/>
            <w:vAlign w:val="center"/>
          </w:tcPr>
          <w:p>
            <w:pPr>
              <w:spacing w:line="450" w:lineRule="exact"/>
              <w:rPr>
                <w:rFonts w:hAnsi="宋体"/>
                <w:sz w:val="21"/>
                <w:szCs w:val="21"/>
              </w:rPr>
            </w:pPr>
            <w:r>
              <w:rPr>
                <w:rFonts w:hint="eastAsia" w:hAnsi="宋体"/>
                <w:sz w:val="21"/>
                <w:szCs w:val="21"/>
              </w:rPr>
              <w:t>工程竣工验收合格后设计费结算完毕，提交请款资料后15日历日内</w:t>
            </w:r>
          </w:p>
        </w:tc>
      </w:tr>
    </w:tbl>
    <w:p>
      <w:pPr>
        <w:spacing w:line="600" w:lineRule="exact"/>
        <w:ind w:firstLine="420" w:firstLineChars="200"/>
        <w:rPr>
          <w:rFonts w:hint="eastAsia"/>
          <w:sz w:val="21"/>
          <w:highlight w:val="yellow"/>
          <w:lang w:val="en-US" w:eastAsia="zh-CN"/>
        </w:rPr>
      </w:pPr>
    </w:p>
    <w:p>
      <w:pPr>
        <w:spacing w:line="600" w:lineRule="exact"/>
        <w:rPr>
          <w:rFonts w:hint="eastAsia" w:eastAsia="仿宋_GB2312"/>
          <w:color w:val="000000"/>
          <w:sz w:val="32"/>
          <w:szCs w:val="32"/>
          <w:u w:val="single"/>
        </w:rPr>
      </w:pPr>
    </w:p>
    <w:p>
      <w:pPr>
        <w:spacing w:line="600" w:lineRule="exact"/>
        <w:rPr>
          <w:rFonts w:hint="eastAsia" w:eastAsia="仿宋_GB2312"/>
          <w:color w:val="000000"/>
          <w:sz w:val="32"/>
          <w:szCs w:val="32"/>
          <w:u w:val="single"/>
        </w:rPr>
      </w:pPr>
    </w:p>
    <w:bookmarkEnd w:id="2"/>
    <w:p>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七、报价</w:t>
      </w:r>
    </w:p>
    <w:p>
      <w:pPr>
        <w:spacing w:line="600" w:lineRule="exact"/>
        <w:ind w:firstLine="640" w:firstLineChars="200"/>
        <w:rPr>
          <w:rFonts w:eastAsia="仿宋_GB2312"/>
          <w:color w:val="000000"/>
          <w:sz w:val="32"/>
          <w:szCs w:val="32"/>
        </w:rPr>
      </w:pPr>
      <w:r>
        <w:rPr>
          <w:rFonts w:hint="eastAsia" w:eastAsia="仿宋_GB2312"/>
          <w:color w:val="000000"/>
          <w:sz w:val="32"/>
          <w:szCs w:val="32"/>
        </w:rPr>
        <w:t>采购限价：</w:t>
      </w:r>
      <w:r>
        <w:rPr>
          <w:rFonts w:eastAsia="仿宋_GB2312"/>
          <w:color w:val="000000"/>
          <w:sz w:val="32"/>
          <w:szCs w:val="32"/>
        </w:rPr>
        <w:t>¥</w:t>
      </w:r>
      <w:r>
        <w:rPr>
          <w:rFonts w:eastAsia="仿宋_GB2312"/>
          <w:color w:val="000000"/>
          <w:sz w:val="32"/>
          <w:szCs w:val="32"/>
          <w:u w:val="single"/>
        </w:rPr>
        <w:t xml:space="preserve"> </w:t>
      </w:r>
      <w:r>
        <w:rPr>
          <w:rFonts w:hint="eastAsia" w:eastAsia="仿宋_GB2312"/>
          <w:color w:val="000000"/>
          <w:sz w:val="32"/>
          <w:szCs w:val="32"/>
          <w:u w:val="single"/>
          <w:lang w:val="en-US" w:eastAsia="zh-CN"/>
        </w:rPr>
        <w:t>172200.00</w:t>
      </w:r>
      <w:r>
        <w:rPr>
          <w:rFonts w:eastAsia="仿宋_GB2312"/>
          <w:color w:val="000000"/>
          <w:sz w:val="32"/>
          <w:szCs w:val="32"/>
          <w:u w:val="single"/>
        </w:rPr>
        <w:t xml:space="preserve"> </w:t>
      </w:r>
      <w:r>
        <w:rPr>
          <w:rFonts w:hint="eastAsia" w:eastAsia="仿宋_GB2312"/>
          <w:color w:val="000000"/>
          <w:sz w:val="32"/>
          <w:szCs w:val="32"/>
        </w:rPr>
        <w:t>元（含税）。</w:t>
      </w:r>
    </w:p>
    <w:p>
      <w:pPr>
        <w:spacing w:line="600" w:lineRule="exact"/>
        <w:ind w:firstLine="640" w:firstLineChars="200"/>
        <w:rPr>
          <w:rFonts w:eastAsia="仿宋_GB2312"/>
          <w:color w:val="000000"/>
          <w:sz w:val="32"/>
          <w:szCs w:val="32"/>
        </w:rPr>
      </w:pPr>
      <w:r>
        <w:rPr>
          <w:rFonts w:hint="eastAsia" w:eastAsia="仿宋_GB2312"/>
          <w:color w:val="000000"/>
          <w:sz w:val="32"/>
          <w:szCs w:val="32"/>
        </w:rPr>
        <w:t>本项目发包方式为</w:t>
      </w:r>
      <w:r>
        <w:rPr>
          <w:rFonts w:hint="eastAsia" w:eastAsia="仿宋_GB2312"/>
          <w:color w:val="000000"/>
          <w:sz w:val="32"/>
          <w:szCs w:val="32"/>
          <w:u w:val="single"/>
        </w:rPr>
        <w:t>固定总价包干，实行固定价格报价，包括但不限于：完成本项目的成本、利润、税金等在项目过程中可能产生的一切费用。响应人已充分考虑了本项目服务内容及要求描述工作量可能与最终实际工作量存在差距的风险。</w:t>
      </w:r>
    </w:p>
    <w:p>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八、定标</w:t>
      </w:r>
    </w:p>
    <w:p>
      <w:pPr>
        <w:spacing w:line="600" w:lineRule="exact"/>
        <w:ind w:firstLine="640" w:firstLineChars="200"/>
        <w:rPr>
          <w:rFonts w:eastAsia="仿宋_GB2312"/>
          <w:color w:val="000000"/>
          <w:sz w:val="32"/>
          <w:szCs w:val="32"/>
          <w:u w:val="single"/>
        </w:rPr>
      </w:pPr>
      <w:r>
        <w:rPr>
          <w:rFonts w:hint="eastAsia" w:eastAsia="仿宋_GB2312"/>
          <w:color w:val="000000"/>
          <w:sz w:val="32"/>
          <w:szCs w:val="32"/>
          <w:u w:val="single"/>
        </w:rPr>
        <w:t>本次项目采用询价方式进行采购，询价小组对各供应商响应文件进行审核，并根据质量和服务均能满足采购文件实质性响应要求且报价最低的原则，推荐成交候选供应商。</w:t>
      </w:r>
    </w:p>
    <w:p>
      <w:pPr>
        <w:spacing w:line="600" w:lineRule="exact"/>
        <w:ind w:firstLine="640" w:firstLineChars="200"/>
        <w:rPr>
          <w:rFonts w:eastAsia="仿宋_GB2312"/>
          <w:color w:val="000000"/>
          <w:sz w:val="32"/>
          <w:szCs w:val="32"/>
          <w:u w:val="single"/>
        </w:rPr>
      </w:pPr>
      <w:r>
        <w:rPr>
          <w:rFonts w:hint="eastAsia" w:eastAsia="仿宋_GB2312"/>
          <w:color w:val="000000"/>
          <w:sz w:val="32"/>
          <w:szCs w:val="32"/>
          <w:u w:val="single"/>
        </w:rPr>
        <w:t>询价结束后，招标采购工作小组将相关询价情况按程序审批并确定成交人。</w:t>
      </w:r>
    </w:p>
    <w:p>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九、采取的合同文本</w:t>
      </w:r>
    </w:p>
    <w:p>
      <w:pPr>
        <w:spacing w:line="600" w:lineRule="exact"/>
        <w:ind w:firstLine="640" w:firstLineChars="200"/>
        <w:rPr>
          <w:rFonts w:eastAsia="仿宋_GB2312"/>
          <w:color w:val="000000"/>
          <w:sz w:val="32"/>
          <w:szCs w:val="32"/>
        </w:rPr>
      </w:pPr>
      <w:r>
        <w:rPr>
          <w:rFonts w:hint="eastAsia" w:eastAsia="仿宋_GB2312"/>
          <w:color w:val="000000"/>
          <w:sz w:val="32"/>
          <w:szCs w:val="32"/>
        </w:rPr>
        <w:t>合同签订的依据为询价函、响应文件及补充说明等。确定成交单位后，成交单位在</w:t>
      </w:r>
      <w:r>
        <w:rPr>
          <w:rFonts w:eastAsia="仿宋_GB2312"/>
          <w:color w:val="000000"/>
          <w:sz w:val="32"/>
          <w:szCs w:val="32"/>
          <w:u w:val="single"/>
        </w:rPr>
        <w:t>10</w:t>
      </w:r>
      <w:r>
        <w:rPr>
          <w:rFonts w:hint="eastAsia" w:eastAsia="仿宋_GB2312"/>
          <w:color w:val="000000"/>
          <w:sz w:val="32"/>
          <w:szCs w:val="32"/>
        </w:rPr>
        <w:t>天内与采购人签订合同。</w:t>
      </w:r>
    </w:p>
    <w:p>
      <w:pPr>
        <w:spacing w:line="600" w:lineRule="exact"/>
        <w:ind w:firstLine="640" w:firstLineChars="200"/>
        <w:rPr>
          <w:rFonts w:eastAsia="仿宋_GB2312"/>
          <w:color w:val="000000"/>
          <w:sz w:val="32"/>
          <w:szCs w:val="32"/>
        </w:rPr>
      </w:pPr>
      <w:r>
        <w:rPr>
          <w:rFonts w:hint="eastAsia" w:eastAsia="仿宋_GB2312"/>
          <w:color w:val="000000"/>
          <w:sz w:val="32"/>
          <w:szCs w:val="32"/>
        </w:rPr>
        <w:t>响应人收款前需向采购人提供请款材料和开具合法有效等额的增值税专用发票，否则采购人有权拒绝付款。</w:t>
      </w:r>
    </w:p>
    <w:p>
      <w:pPr>
        <w:adjustRightInd w:val="0"/>
        <w:snapToGrid w:val="0"/>
        <w:spacing w:line="600" w:lineRule="exact"/>
        <w:ind w:firstLine="640" w:firstLineChars="200"/>
        <w:outlineLvl w:val="1"/>
        <w:rPr>
          <w:rFonts w:eastAsia="黑体"/>
          <w:color w:val="000000"/>
          <w:sz w:val="32"/>
          <w:szCs w:val="32"/>
        </w:rPr>
      </w:pPr>
      <w:r>
        <w:rPr>
          <w:rFonts w:eastAsia="黑体"/>
          <w:color w:val="000000"/>
          <w:sz w:val="32"/>
          <w:szCs w:val="32"/>
        </w:rPr>
        <w:sym w:font="Wingdings" w:char="F0AB"/>
      </w:r>
      <w:r>
        <w:rPr>
          <w:rFonts w:hint="eastAsia" w:eastAsia="黑体"/>
          <w:color w:val="000000"/>
          <w:sz w:val="32"/>
          <w:szCs w:val="32"/>
        </w:rPr>
        <w:t>十、响应文件的组成部分（响应文件本项资料如有不全，则作无效报价处理）</w:t>
      </w:r>
    </w:p>
    <w:p>
      <w:pPr>
        <w:numPr>
          <w:ilvl w:val="0"/>
          <w:numId w:val="3"/>
        </w:numPr>
        <w:spacing w:line="600" w:lineRule="exact"/>
        <w:ind w:firstLine="640" w:firstLineChars="200"/>
        <w:rPr>
          <w:rFonts w:eastAsia="仿宋_GB2312"/>
          <w:color w:val="000000"/>
          <w:sz w:val="32"/>
          <w:szCs w:val="32"/>
        </w:rPr>
      </w:pPr>
      <w:r>
        <w:rPr>
          <w:rFonts w:hint="eastAsia" w:eastAsia="仿宋_GB2312"/>
          <w:color w:val="000000"/>
          <w:sz w:val="32"/>
          <w:szCs w:val="32"/>
        </w:rPr>
        <w:t>报价函（模板）及报价清单（清单自拟）；</w:t>
      </w:r>
    </w:p>
    <w:p>
      <w:pPr>
        <w:spacing w:line="60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、法人证明（模板）以及</w:t>
      </w:r>
      <w:r>
        <w:rPr>
          <w:rFonts w:hint="eastAsia" w:eastAsia="仿宋_GB2312"/>
          <w:color w:val="0000FF"/>
          <w:sz w:val="32"/>
          <w:szCs w:val="32"/>
          <w:lang w:val="en-US" w:eastAsia="zh-CN"/>
        </w:rPr>
        <w:t>法定代表人</w:t>
      </w:r>
      <w:r>
        <w:rPr>
          <w:rFonts w:hint="eastAsia" w:eastAsia="仿宋_GB2312"/>
          <w:color w:val="000000"/>
          <w:sz w:val="32"/>
          <w:szCs w:val="32"/>
        </w:rPr>
        <w:t>身份证复印件；</w:t>
      </w:r>
    </w:p>
    <w:p>
      <w:pPr>
        <w:spacing w:line="60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、法人授权书（模板）及被委托人身份证复印件；</w:t>
      </w:r>
    </w:p>
    <w:p>
      <w:pPr>
        <w:spacing w:line="60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、承诺函（模板）；</w:t>
      </w:r>
    </w:p>
    <w:p>
      <w:pPr>
        <w:spacing w:line="600" w:lineRule="exact"/>
        <w:ind w:firstLine="640" w:firstLineChars="200"/>
        <w:rPr>
          <w:rFonts w:eastAsia="仿宋_GB2312"/>
          <w:b/>
          <w:color w:val="000000"/>
          <w:sz w:val="32"/>
          <w:szCs w:val="32"/>
        </w:rPr>
      </w:pPr>
      <w:r>
        <w:rPr>
          <w:rFonts w:eastAsia="仿宋_GB2312"/>
          <w:color w:val="000000"/>
          <w:sz w:val="32"/>
          <w:szCs w:val="32"/>
        </w:rPr>
        <w:t>5</w:t>
      </w:r>
      <w:r>
        <w:rPr>
          <w:rFonts w:hint="eastAsia" w:eastAsia="仿宋_GB2312"/>
          <w:color w:val="000000"/>
          <w:sz w:val="32"/>
          <w:szCs w:val="32"/>
        </w:rPr>
        <w:t>、响应人认为需要提供的其他资料。</w:t>
      </w:r>
    </w:p>
    <w:p>
      <w:pPr>
        <w:spacing w:line="600" w:lineRule="exact"/>
        <w:ind w:firstLine="640" w:firstLineChars="200"/>
        <w:rPr>
          <w:rFonts w:eastAsia="仿宋_GB2312"/>
          <w:color w:val="000000"/>
          <w:sz w:val="32"/>
          <w:szCs w:val="32"/>
        </w:rPr>
      </w:pPr>
      <w:r>
        <w:rPr>
          <w:rFonts w:hint="eastAsia" w:eastAsia="仿宋_GB2312"/>
          <w:color w:val="000000"/>
          <w:sz w:val="32"/>
          <w:szCs w:val="32"/>
        </w:rPr>
        <w:t>响应人须严格按照采购人提供的表单格式报价，响应文件必须装订完整，于骑缝处加盖投标单位企业公章。装有响应文件的文件袋须贴有密封条，于骑缝处加盖企业公章。</w:t>
      </w:r>
    </w:p>
    <w:p>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十一、响应文件份数</w:t>
      </w:r>
    </w:p>
    <w:p>
      <w:pPr>
        <w:spacing w:line="600" w:lineRule="exact"/>
        <w:ind w:firstLine="640" w:firstLineChars="200"/>
        <w:rPr>
          <w:rFonts w:hint="eastAsia" w:eastAsia="仿宋_GB2312"/>
          <w:color w:val="000000"/>
          <w:sz w:val="32"/>
          <w:szCs w:val="32"/>
        </w:rPr>
      </w:pPr>
      <w:r>
        <w:rPr>
          <w:rFonts w:hint="eastAsia" w:eastAsia="仿宋_GB2312"/>
          <w:color w:val="000000"/>
          <w:sz w:val="32"/>
          <w:szCs w:val="32"/>
        </w:rPr>
        <w:t>正本一份</w:t>
      </w:r>
      <w:r>
        <w:rPr>
          <w:rFonts w:hint="eastAsia" w:eastAsia="仿宋_GB2312"/>
          <w:color w:val="000000"/>
          <w:sz w:val="32"/>
          <w:szCs w:val="32"/>
          <w:lang w:val="en-US" w:eastAsia="zh-CN"/>
        </w:rPr>
        <w:t>副本2份</w:t>
      </w:r>
      <w:r>
        <w:rPr>
          <w:rFonts w:hint="eastAsia" w:eastAsia="仿宋_GB2312"/>
          <w:color w:val="000000"/>
          <w:sz w:val="32"/>
          <w:szCs w:val="32"/>
        </w:rPr>
        <w:t>，并提供响应文件扫描件电子版（U盘）。</w:t>
      </w:r>
    </w:p>
    <w:p>
      <w:pPr>
        <w:adjustRightInd w:val="0"/>
        <w:snapToGrid w:val="0"/>
        <w:spacing w:line="600" w:lineRule="exact"/>
        <w:ind w:firstLine="640" w:firstLineChars="200"/>
        <w:outlineLvl w:val="1"/>
        <w:rPr>
          <w:rFonts w:eastAsia="黑体"/>
          <w:color w:val="000000"/>
          <w:sz w:val="32"/>
          <w:szCs w:val="32"/>
        </w:rPr>
      </w:pPr>
      <w:r>
        <w:rPr>
          <w:rFonts w:hint="eastAsia" w:eastAsia="黑体"/>
          <w:color w:val="0000FF"/>
          <w:sz w:val="32"/>
          <w:szCs w:val="32"/>
        </w:rPr>
        <w:t>十</w:t>
      </w:r>
      <w:r>
        <w:rPr>
          <w:rFonts w:hint="eastAsia" w:eastAsia="黑体"/>
          <w:color w:val="0000FF"/>
          <w:sz w:val="32"/>
          <w:szCs w:val="32"/>
          <w:lang w:val="en-US" w:eastAsia="zh-CN"/>
        </w:rPr>
        <w:t>二</w:t>
      </w:r>
      <w:r>
        <w:rPr>
          <w:rFonts w:hint="eastAsia" w:eastAsia="黑体"/>
          <w:color w:val="000000"/>
          <w:sz w:val="32"/>
          <w:szCs w:val="32"/>
        </w:rPr>
        <w:t>、开标时间及地址</w:t>
      </w:r>
    </w:p>
    <w:p>
      <w:pPr>
        <w:spacing w:line="600" w:lineRule="exact"/>
        <w:ind w:firstLine="643" w:firstLineChars="200"/>
        <w:rPr>
          <w:rFonts w:eastAsia="仿宋_GB2312"/>
          <w:b/>
          <w:color w:val="000000"/>
          <w:sz w:val="32"/>
          <w:szCs w:val="32"/>
        </w:rPr>
      </w:pPr>
      <w:r>
        <w:rPr>
          <w:rFonts w:eastAsia="仿宋_GB2312"/>
          <w:b/>
          <w:color w:val="000000"/>
          <w:sz w:val="32"/>
          <w:szCs w:val="32"/>
        </w:rPr>
        <w:t>1</w:t>
      </w:r>
      <w:r>
        <w:rPr>
          <w:rFonts w:hint="eastAsia" w:eastAsia="仿宋_GB2312"/>
          <w:b/>
          <w:color w:val="000000"/>
          <w:sz w:val="32"/>
          <w:szCs w:val="32"/>
        </w:rPr>
        <w:t>、开标时间：</w:t>
      </w:r>
      <w:r>
        <w:rPr>
          <w:rFonts w:eastAsia="仿宋_GB2312"/>
          <w:b/>
          <w:color w:val="000000"/>
          <w:sz w:val="32"/>
          <w:szCs w:val="32"/>
          <w:u w:val="single"/>
        </w:rPr>
        <w:t>20</w:t>
      </w:r>
      <w:r>
        <w:rPr>
          <w:rFonts w:hint="eastAsia" w:eastAsia="仿宋_GB2312"/>
          <w:b/>
          <w:color w:val="000000"/>
          <w:sz w:val="32"/>
          <w:szCs w:val="32"/>
          <w:u w:val="single"/>
          <w:lang w:val="en-US" w:eastAsia="zh-CN"/>
        </w:rPr>
        <w:t>23</w:t>
      </w:r>
      <w:r>
        <w:rPr>
          <w:rFonts w:eastAsia="仿宋_GB2312"/>
          <w:b/>
          <w:color w:val="000000"/>
          <w:sz w:val="32"/>
          <w:szCs w:val="32"/>
          <w:u w:val="single"/>
        </w:rPr>
        <w:t xml:space="preserve">   </w:t>
      </w:r>
      <w:r>
        <w:rPr>
          <w:rFonts w:hint="eastAsia" w:eastAsia="仿宋_GB2312"/>
          <w:b/>
          <w:color w:val="000000"/>
          <w:sz w:val="32"/>
          <w:szCs w:val="32"/>
        </w:rPr>
        <w:t>年</w:t>
      </w:r>
      <w:r>
        <w:rPr>
          <w:rFonts w:eastAsia="仿宋_GB2312"/>
          <w:b/>
          <w:color w:val="000000"/>
          <w:sz w:val="32"/>
          <w:szCs w:val="32"/>
          <w:u w:val="single"/>
        </w:rPr>
        <w:t xml:space="preserve">  </w:t>
      </w:r>
      <w:r>
        <w:rPr>
          <w:rFonts w:hint="eastAsia" w:eastAsia="仿宋_GB2312"/>
          <w:b/>
          <w:color w:val="000000"/>
          <w:sz w:val="32"/>
          <w:szCs w:val="32"/>
          <w:u w:val="single"/>
          <w:lang w:val="en-US" w:eastAsia="zh-CN"/>
        </w:rPr>
        <w:t xml:space="preserve"> 05  </w:t>
      </w:r>
      <w:r>
        <w:rPr>
          <w:rFonts w:eastAsia="仿宋_GB2312"/>
          <w:b/>
          <w:color w:val="000000"/>
          <w:sz w:val="32"/>
          <w:szCs w:val="32"/>
          <w:u w:val="single"/>
        </w:rPr>
        <w:t xml:space="preserve"> </w:t>
      </w:r>
      <w:r>
        <w:rPr>
          <w:rFonts w:hint="eastAsia" w:eastAsia="仿宋_GB2312"/>
          <w:b/>
          <w:color w:val="000000"/>
          <w:sz w:val="32"/>
          <w:szCs w:val="32"/>
        </w:rPr>
        <w:t>月</w:t>
      </w:r>
      <w:r>
        <w:rPr>
          <w:rFonts w:eastAsia="仿宋_GB2312"/>
          <w:b/>
          <w:color w:val="000000"/>
          <w:sz w:val="32"/>
          <w:szCs w:val="32"/>
          <w:u w:val="single"/>
        </w:rPr>
        <w:t xml:space="preserve">  </w:t>
      </w:r>
      <w:r>
        <w:rPr>
          <w:rFonts w:hint="eastAsia" w:eastAsia="仿宋_GB2312"/>
          <w:b/>
          <w:color w:val="000000"/>
          <w:sz w:val="32"/>
          <w:szCs w:val="32"/>
          <w:u w:val="single"/>
          <w:lang w:val="en-US" w:eastAsia="zh-CN"/>
        </w:rPr>
        <w:t xml:space="preserve"> 04 </w:t>
      </w:r>
      <w:r>
        <w:rPr>
          <w:rFonts w:eastAsia="仿宋_GB2312"/>
          <w:b/>
          <w:color w:val="000000"/>
          <w:sz w:val="32"/>
          <w:szCs w:val="32"/>
          <w:u w:val="single"/>
        </w:rPr>
        <w:t xml:space="preserve"> </w:t>
      </w:r>
      <w:r>
        <w:rPr>
          <w:rFonts w:hint="eastAsia" w:eastAsia="仿宋_GB2312"/>
          <w:b/>
          <w:color w:val="000000"/>
          <w:sz w:val="32"/>
          <w:szCs w:val="32"/>
        </w:rPr>
        <w:t>日</w:t>
      </w:r>
      <w:r>
        <w:rPr>
          <w:rFonts w:hint="eastAsia" w:eastAsia="仿宋_GB2312"/>
          <w:b/>
          <w:color w:val="000000"/>
          <w:sz w:val="32"/>
          <w:szCs w:val="32"/>
          <w:u w:val="single"/>
          <w:lang w:val="en-US" w:eastAsia="zh-CN"/>
        </w:rPr>
        <w:t xml:space="preserve">  </w:t>
      </w:r>
      <w:r>
        <w:rPr>
          <w:rFonts w:hint="eastAsia" w:eastAsia="仿宋_GB2312"/>
          <w:b/>
          <w:color w:val="000000"/>
          <w:sz w:val="32"/>
          <w:szCs w:val="32"/>
          <w:u w:val="single"/>
        </w:rPr>
        <w:t>上</w:t>
      </w:r>
      <w:r>
        <w:rPr>
          <w:rFonts w:hint="eastAsia" w:eastAsia="仿宋_GB2312"/>
          <w:b/>
          <w:color w:val="000000"/>
          <w:sz w:val="32"/>
          <w:szCs w:val="32"/>
        </w:rPr>
        <w:t>午</w:t>
      </w:r>
      <w:r>
        <w:rPr>
          <w:rFonts w:eastAsia="仿宋_GB2312"/>
          <w:b/>
          <w:color w:val="000000"/>
          <w:sz w:val="32"/>
          <w:szCs w:val="32"/>
          <w:u w:val="single"/>
        </w:rPr>
        <w:t>9:30</w:t>
      </w:r>
      <w:r>
        <w:rPr>
          <w:rFonts w:hint="eastAsia" w:eastAsia="仿宋_GB2312"/>
          <w:b/>
          <w:color w:val="000000"/>
          <w:sz w:val="32"/>
          <w:szCs w:val="32"/>
        </w:rPr>
        <w:t>。</w:t>
      </w:r>
    </w:p>
    <w:p>
      <w:pPr>
        <w:spacing w:line="600" w:lineRule="exact"/>
        <w:ind w:firstLine="643" w:firstLineChars="200"/>
        <w:rPr>
          <w:rFonts w:eastAsia="仿宋_GB2312"/>
          <w:b/>
          <w:color w:val="000000"/>
          <w:sz w:val="32"/>
          <w:szCs w:val="32"/>
        </w:rPr>
      </w:pPr>
      <w:r>
        <w:rPr>
          <w:rFonts w:eastAsia="仿宋_GB2312"/>
          <w:b/>
          <w:color w:val="000000"/>
          <w:sz w:val="32"/>
          <w:szCs w:val="32"/>
        </w:rPr>
        <w:t>2</w:t>
      </w:r>
      <w:r>
        <w:rPr>
          <w:rFonts w:hint="eastAsia" w:eastAsia="仿宋_GB2312"/>
          <w:b/>
          <w:color w:val="000000"/>
          <w:sz w:val="32"/>
          <w:szCs w:val="32"/>
        </w:rPr>
        <w:t>、开标地址：</w:t>
      </w:r>
      <w:r>
        <w:rPr>
          <w:rFonts w:eastAsia="仿宋_GB2312"/>
          <w:b/>
          <w:color w:val="000000"/>
          <w:sz w:val="32"/>
          <w:szCs w:val="32"/>
          <w:u w:val="single"/>
        </w:rPr>
        <w:t xml:space="preserve"> </w:t>
      </w:r>
      <w:r>
        <w:rPr>
          <w:rFonts w:hint="eastAsia" w:eastAsia="仿宋_GB2312"/>
          <w:b/>
          <w:color w:val="000000"/>
          <w:sz w:val="32"/>
          <w:szCs w:val="32"/>
          <w:u w:val="single"/>
          <w:lang w:val="en-US" w:eastAsia="zh-CN"/>
        </w:rPr>
        <w:t>东莞南城城市风景街8栋莞城建筑公司5楼开标</w:t>
      </w:r>
      <w:r>
        <w:rPr>
          <w:rFonts w:hint="eastAsia" w:eastAsia="仿宋_GB2312"/>
          <w:b/>
          <w:color w:val="000000"/>
          <w:sz w:val="32"/>
          <w:szCs w:val="32"/>
          <w:u w:val="single"/>
        </w:rPr>
        <w:t>室</w:t>
      </w:r>
    </w:p>
    <w:p>
      <w:pPr>
        <w:spacing w:line="600" w:lineRule="exact"/>
        <w:ind w:firstLine="640" w:firstLineChars="200"/>
        <w:rPr>
          <w:rFonts w:eastAsia="仿宋_GB2312"/>
          <w:color w:val="000000"/>
          <w:sz w:val="32"/>
          <w:szCs w:val="32"/>
        </w:rPr>
      </w:pPr>
      <w:r>
        <w:rPr>
          <w:rFonts w:hint="eastAsia" w:eastAsia="仿宋_GB2312"/>
          <w:color w:val="000000"/>
          <w:sz w:val="32"/>
          <w:szCs w:val="32"/>
        </w:rPr>
        <w:t>联系人：</w:t>
      </w:r>
      <w:r>
        <w:rPr>
          <w:rFonts w:eastAsia="仿宋_GB2312"/>
          <w:color w:val="000000"/>
          <w:sz w:val="32"/>
          <w:szCs w:val="32"/>
          <w:u w:val="single"/>
        </w:rPr>
        <w:t xml:space="preserve"> </w:t>
      </w:r>
      <w:r>
        <w:rPr>
          <w:rFonts w:hint="eastAsia" w:eastAsia="仿宋_GB2312"/>
          <w:color w:val="000000"/>
          <w:sz w:val="32"/>
          <w:szCs w:val="32"/>
          <w:u w:val="single"/>
          <w:lang w:val="en-US" w:eastAsia="zh-CN"/>
        </w:rPr>
        <w:t>黄先生</w:t>
      </w:r>
      <w:r>
        <w:rPr>
          <w:rFonts w:eastAsia="仿宋_GB2312"/>
          <w:color w:val="000000"/>
          <w:sz w:val="32"/>
          <w:szCs w:val="32"/>
          <w:u w:val="single"/>
        </w:rPr>
        <w:t xml:space="preserve">          </w:t>
      </w:r>
    </w:p>
    <w:p>
      <w:pPr>
        <w:spacing w:line="600" w:lineRule="exact"/>
        <w:ind w:firstLine="640" w:firstLineChars="200"/>
        <w:rPr>
          <w:rFonts w:eastAsia="仿宋_GB2312"/>
          <w:color w:val="000000"/>
          <w:sz w:val="32"/>
          <w:szCs w:val="32"/>
        </w:rPr>
      </w:pPr>
      <w:r>
        <w:rPr>
          <w:rFonts w:hint="eastAsia" w:eastAsia="仿宋_GB2312"/>
          <w:color w:val="000000"/>
          <w:sz w:val="32"/>
          <w:szCs w:val="32"/>
        </w:rPr>
        <w:t>联系电话：</w:t>
      </w:r>
      <w:r>
        <w:rPr>
          <w:rFonts w:eastAsia="仿宋_GB2312"/>
          <w:color w:val="000000"/>
          <w:sz w:val="32"/>
          <w:szCs w:val="32"/>
          <w:u w:val="single"/>
        </w:rPr>
        <w:t xml:space="preserve">  </w:t>
      </w:r>
      <w:r>
        <w:rPr>
          <w:rFonts w:hint="eastAsia" w:eastAsia="仿宋_GB2312"/>
          <w:color w:val="000000"/>
          <w:sz w:val="32"/>
          <w:szCs w:val="32"/>
          <w:u w:val="single"/>
          <w:lang w:val="en-US" w:eastAsia="zh-CN"/>
        </w:rPr>
        <w:t>15017133726</w:t>
      </w:r>
      <w:r>
        <w:rPr>
          <w:rFonts w:eastAsia="仿宋_GB2312"/>
          <w:color w:val="000000"/>
          <w:sz w:val="32"/>
          <w:szCs w:val="32"/>
          <w:u w:val="single"/>
        </w:rPr>
        <w:t xml:space="preserve">  </w:t>
      </w:r>
    </w:p>
    <w:p>
      <w:pPr>
        <w:adjustRightInd w:val="0"/>
        <w:snapToGrid w:val="0"/>
        <w:spacing w:line="600" w:lineRule="exact"/>
        <w:ind w:firstLine="640" w:firstLineChars="200"/>
        <w:outlineLvl w:val="1"/>
        <w:rPr>
          <w:rFonts w:eastAsia="黑体"/>
          <w:color w:val="000000"/>
          <w:sz w:val="32"/>
          <w:szCs w:val="32"/>
        </w:rPr>
      </w:pPr>
      <w:r>
        <w:rPr>
          <w:rFonts w:hint="eastAsia" w:eastAsia="黑体"/>
          <w:color w:val="0000FF"/>
          <w:sz w:val="32"/>
          <w:szCs w:val="32"/>
        </w:rPr>
        <w:t>十</w:t>
      </w:r>
      <w:r>
        <w:rPr>
          <w:rFonts w:hint="eastAsia" w:eastAsia="黑体"/>
          <w:color w:val="0000FF"/>
          <w:sz w:val="32"/>
          <w:szCs w:val="32"/>
          <w:lang w:val="en-US" w:eastAsia="zh-CN"/>
        </w:rPr>
        <w:t>三</w:t>
      </w:r>
      <w:r>
        <w:rPr>
          <w:rFonts w:hint="eastAsia" w:eastAsia="黑体"/>
          <w:color w:val="000000"/>
          <w:sz w:val="32"/>
          <w:szCs w:val="32"/>
        </w:rPr>
        <w:t>、注意事项</w:t>
      </w:r>
    </w:p>
    <w:p>
      <w:pPr>
        <w:spacing w:line="600" w:lineRule="exact"/>
        <w:ind w:firstLine="640" w:firstLineChars="200"/>
        <w:rPr>
          <w:rFonts w:eastAsia="仿宋_GB2312"/>
          <w:color w:val="000000"/>
          <w:sz w:val="32"/>
          <w:szCs w:val="32"/>
        </w:rPr>
      </w:pPr>
      <w:bookmarkStart w:id="3" w:name="_Hlk517879660"/>
      <w:r>
        <w:rPr>
          <w:rFonts w:eastAsia="仿宋_GB2312"/>
          <w:color w:val="000000"/>
          <w:sz w:val="32"/>
          <w:szCs w:val="32"/>
        </w:rPr>
        <w:t>1</w:t>
      </w:r>
      <w:r>
        <w:rPr>
          <w:rFonts w:hint="eastAsia" w:eastAsia="仿宋_GB2312"/>
          <w:color w:val="000000"/>
          <w:sz w:val="32"/>
          <w:szCs w:val="32"/>
        </w:rPr>
        <w:t>、若响应人未按规定时间将文件送达现场，视为放弃投标资格。</w:t>
      </w:r>
    </w:p>
    <w:p>
      <w:pPr>
        <w:spacing w:line="60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、采购人向响应人提供的有关资料和数据，是采购人现有的能使响应人利用的资料，采购人对响应人由此而做出的推论、理解和结论概不负责。</w:t>
      </w:r>
    </w:p>
    <w:p>
      <w:pPr>
        <w:spacing w:line="60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、本项目执行过程中将遵循国家、省、市有关法律、法规、标准、技术规范和规范性文件的最新规定。</w:t>
      </w:r>
      <w:bookmarkEnd w:id="3"/>
    </w:p>
    <w:p>
      <w:pPr>
        <w:widowControl/>
        <w:spacing w:line="600" w:lineRule="exact"/>
        <w:ind w:firstLine="640" w:firstLineChars="200"/>
        <w:jc w:val="left"/>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、成交单位对采购文件中技术条款作出的负偏离，采购人如不接受，可要求成交单位以采购文件的要求为准，如成交单位拒绝的，采购人有权取消其成交资格或取消合同。采购人不作任何补偿。</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0000FF"/>
          <w:kern w:val="2"/>
          <w:sz w:val="32"/>
          <w:szCs w:val="32"/>
          <w:lang w:val="en-US" w:eastAsia="zh-CN" w:bidi="ar-SA"/>
        </w:rPr>
      </w:pPr>
      <w:r>
        <w:rPr>
          <w:rFonts w:hint="eastAsia" w:eastAsia="仿宋_GB2312"/>
          <w:color w:val="0000FF"/>
          <w:sz w:val="32"/>
          <w:szCs w:val="32"/>
        </w:rPr>
        <w:t>5、</w:t>
      </w:r>
      <w:r>
        <w:rPr>
          <w:rFonts w:hint="eastAsia" w:ascii="Times New Roman" w:hAnsi="Times New Roman" w:eastAsia="仿宋_GB2312" w:cs="Times New Roman"/>
          <w:color w:val="0000FF"/>
          <w:kern w:val="2"/>
          <w:sz w:val="32"/>
          <w:szCs w:val="32"/>
          <w:lang w:val="en-US" w:eastAsia="zh-CN" w:bidi="ar-SA"/>
        </w:rPr>
        <w:t>本项目仅可提交一个报价方案，提交两个或以上报价方案的报价人视为无效报价。</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0000FF"/>
          <w:kern w:val="2"/>
          <w:sz w:val="32"/>
          <w:szCs w:val="32"/>
          <w:lang w:val="en-US" w:eastAsia="zh-CN" w:bidi="ar-SA"/>
        </w:rPr>
      </w:pPr>
      <w:r>
        <w:rPr>
          <w:rFonts w:hint="eastAsia" w:ascii="Times New Roman" w:hAnsi="Times New Roman" w:eastAsia="仿宋_GB2312" w:cs="Times New Roman"/>
          <w:color w:val="0000FF"/>
          <w:kern w:val="2"/>
          <w:sz w:val="32"/>
          <w:szCs w:val="32"/>
          <w:lang w:val="en-US" w:eastAsia="zh-CN" w:bidi="ar-SA"/>
        </w:rPr>
        <w:t>6、本项目不接受报价人其他附加条件。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0000FF"/>
          <w:kern w:val="2"/>
          <w:sz w:val="32"/>
          <w:szCs w:val="32"/>
          <w:lang w:val="en-US" w:eastAsia="zh-CN" w:bidi="ar-SA"/>
        </w:rPr>
      </w:pPr>
      <w:r>
        <w:rPr>
          <w:rFonts w:hint="eastAsia" w:ascii="Times New Roman" w:hAnsi="Times New Roman" w:eastAsia="仿宋_GB2312" w:cs="Times New Roman"/>
          <w:color w:val="0000FF"/>
          <w:kern w:val="2"/>
          <w:sz w:val="32"/>
          <w:szCs w:val="32"/>
          <w:lang w:val="en-US" w:eastAsia="zh-CN" w:bidi="ar-SA"/>
        </w:rPr>
        <w:t>7、有下列情形之一的，报价保证金将被没收，并纳入采购人供应商黑名单：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0000FF"/>
          <w:kern w:val="2"/>
          <w:sz w:val="32"/>
          <w:szCs w:val="32"/>
          <w:lang w:val="en-US" w:eastAsia="zh-CN" w:bidi="ar-SA"/>
        </w:rPr>
      </w:pPr>
      <w:r>
        <w:rPr>
          <w:rFonts w:hint="eastAsia" w:ascii="Times New Roman" w:hAnsi="Times New Roman" w:eastAsia="仿宋_GB2312" w:cs="Times New Roman"/>
          <w:color w:val="0000FF"/>
          <w:kern w:val="2"/>
          <w:sz w:val="32"/>
          <w:szCs w:val="32"/>
          <w:lang w:val="en-US" w:eastAsia="zh-CN" w:bidi="ar-SA"/>
        </w:rPr>
        <w:t>（1）中标后无正当理由放弃中标或不与采购人签订合同。</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0000FF"/>
          <w:kern w:val="2"/>
          <w:sz w:val="32"/>
          <w:szCs w:val="32"/>
          <w:lang w:val="en-US" w:eastAsia="zh-CN" w:bidi="ar-SA"/>
        </w:rPr>
      </w:pPr>
      <w:r>
        <w:rPr>
          <w:rFonts w:hint="eastAsia" w:ascii="Times New Roman" w:hAnsi="Times New Roman" w:eastAsia="仿宋_GB2312" w:cs="Times New Roman"/>
          <w:color w:val="0000FF"/>
          <w:kern w:val="2"/>
          <w:sz w:val="32"/>
          <w:szCs w:val="32"/>
          <w:lang w:val="en-US" w:eastAsia="zh-CN" w:bidi="ar-SA"/>
        </w:rPr>
        <w:t>（2）成交人将本项目转让给他人，或者在报价文件中未说明，且未经采购人同意，将中标项目分包给他人，采购人可没收其报价保证金。</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eastAsia="仿宋_GB2312"/>
          <w:color w:val="000000"/>
          <w:sz w:val="32"/>
          <w:szCs w:val="32"/>
        </w:rPr>
      </w:pPr>
      <w:r>
        <w:rPr>
          <w:rFonts w:hint="eastAsia" w:ascii="Times New Roman" w:hAnsi="Times New Roman" w:eastAsia="仿宋_GB2312" w:cs="Times New Roman"/>
          <w:color w:val="0000FF"/>
          <w:kern w:val="2"/>
          <w:sz w:val="32"/>
          <w:szCs w:val="32"/>
          <w:lang w:val="en-US" w:eastAsia="zh-CN" w:bidi="ar-SA"/>
        </w:rPr>
        <w:t>（3）报价人提供虚假报价文件或虚假补充文件。</w:t>
      </w:r>
    </w:p>
    <w:p>
      <w:pPr>
        <w:widowControl/>
        <w:spacing w:line="600" w:lineRule="exact"/>
        <w:jc w:val="left"/>
        <w:rPr>
          <w:rFonts w:eastAsia="仿宋_GB2312"/>
          <w:color w:val="000000"/>
          <w:sz w:val="32"/>
          <w:szCs w:val="32"/>
        </w:rPr>
      </w:pPr>
    </w:p>
    <w:p>
      <w:pPr>
        <w:spacing w:line="600" w:lineRule="exact"/>
        <w:ind w:firstLine="640" w:firstLineChars="200"/>
        <w:jc w:val="right"/>
        <w:rPr>
          <w:rFonts w:eastAsia="仿宋_GB2312"/>
          <w:sz w:val="32"/>
          <w:szCs w:val="32"/>
        </w:rPr>
      </w:pPr>
      <w:r>
        <w:rPr>
          <w:rFonts w:eastAsia="仿宋_GB2312"/>
          <w:sz w:val="32"/>
          <w:szCs w:val="32"/>
          <w:u w:val="single"/>
        </w:rPr>
        <w:t xml:space="preserve">   </w:t>
      </w:r>
      <w:r>
        <w:rPr>
          <w:rFonts w:hint="eastAsia" w:eastAsia="仿宋_GB2312"/>
          <w:sz w:val="32"/>
          <w:szCs w:val="32"/>
          <w:u w:val="single"/>
          <w:lang w:val="en-US" w:eastAsia="zh-CN"/>
        </w:rPr>
        <w:t>东莞市莞城建筑工程有限</w:t>
      </w:r>
      <w:r>
        <w:rPr>
          <w:rFonts w:eastAsia="仿宋_GB2312"/>
          <w:sz w:val="32"/>
          <w:szCs w:val="32"/>
          <w:u w:val="single"/>
        </w:rPr>
        <w:t xml:space="preserve">   </w:t>
      </w:r>
      <w:r>
        <w:rPr>
          <w:rFonts w:hint="eastAsia" w:eastAsia="仿宋_GB2312"/>
          <w:sz w:val="32"/>
          <w:szCs w:val="32"/>
        </w:rPr>
        <w:t>公司（采购人）</w:t>
      </w:r>
    </w:p>
    <w:p>
      <w:pPr>
        <w:spacing w:line="600" w:lineRule="exact"/>
        <w:ind w:firstLine="640" w:firstLineChars="200"/>
        <w:jc w:val="right"/>
        <w:rPr>
          <w:rFonts w:eastAsia="仿宋_GB2312"/>
          <w:sz w:val="32"/>
          <w:szCs w:val="32"/>
        </w:rPr>
      </w:pPr>
      <w:r>
        <w:rPr>
          <w:rFonts w:eastAsia="仿宋_GB2312"/>
          <w:sz w:val="32"/>
          <w:szCs w:val="32"/>
          <w:u w:val="single"/>
        </w:rPr>
        <w:t>20</w:t>
      </w:r>
      <w:r>
        <w:rPr>
          <w:rFonts w:hint="eastAsia" w:eastAsia="仿宋_GB2312"/>
          <w:sz w:val="32"/>
          <w:szCs w:val="32"/>
          <w:u w:val="single"/>
          <w:lang w:val="en-US" w:eastAsia="zh-CN"/>
        </w:rPr>
        <w:t>23</w:t>
      </w:r>
      <w:r>
        <w:rPr>
          <w:rFonts w:eastAsia="仿宋_GB2312"/>
          <w:sz w:val="32"/>
          <w:szCs w:val="32"/>
          <w:u w:val="single"/>
        </w:rPr>
        <w:t xml:space="preserve">  </w:t>
      </w:r>
      <w:r>
        <w:rPr>
          <w:rFonts w:hint="eastAsia" w:eastAsia="仿宋_GB2312"/>
          <w:sz w:val="32"/>
          <w:szCs w:val="32"/>
        </w:rPr>
        <w:t>年</w:t>
      </w:r>
      <w:r>
        <w:rPr>
          <w:rFonts w:eastAsia="仿宋_GB2312"/>
          <w:sz w:val="32"/>
          <w:szCs w:val="32"/>
          <w:u w:val="single"/>
        </w:rPr>
        <w:t xml:space="preserve">  </w:t>
      </w:r>
      <w:r>
        <w:rPr>
          <w:rFonts w:hint="eastAsia" w:eastAsia="仿宋_GB2312"/>
          <w:sz w:val="32"/>
          <w:szCs w:val="32"/>
          <w:u w:val="single"/>
          <w:lang w:val="en-US" w:eastAsia="zh-CN"/>
        </w:rPr>
        <w:t>04</w:t>
      </w:r>
      <w:r>
        <w:rPr>
          <w:rFonts w:eastAsia="仿宋_GB2312"/>
          <w:sz w:val="32"/>
          <w:szCs w:val="32"/>
          <w:u w:val="single"/>
        </w:rPr>
        <w:t xml:space="preserve"> </w:t>
      </w:r>
      <w:r>
        <w:rPr>
          <w:rFonts w:hint="eastAsia" w:eastAsia="仿宋_GB2312"/>
          <w:sz w:val="32"/>
          <w:szCs w:val="32"/>
        </w:rPr>
        <w:t>月</w:t>
      </w:r>
      <w:r>
        <w:rPr>
          <w:rFonts w:eastAsia="仿宋_GB2312"/>
          <w:sz w:val="32"/>
          <w:szCs w:val="32"/>
          <w:u w:val="single"/>
        </w:rPr>
        <w:t xml:space="preserve">  </w:t>
      </w:r>
      <w:r>
        <w:rPr>
          <w:rFonts w:hint="eastAsia" w:eastAsia="仿宋_GB2312"/>
          <w:sz w:val="32"/>
          <w:szCs w:val="32"/>
          <w:u w:val="single"/>
          <w:lang w:val="en-US" w:eastAsia="zh-CN"/>
        </w:rPr>
        <w:t xml:space="preserve">27 </w:t>
      </w:r>
      <w:r>
        <w:rPr>
          <w:rFonts w:eastAsia="仿宋_GB2312"/>
          <w:sz w:val="32"/>
          <w:szCs w:val="32"/>
          <w:u w:val="single"/>
        </w:rPr>
        <w:t xml:space="preserve"> </w:t>
      </w:r>
      <w:r>
        <w:rPr>
          <w:rFonts w:hint="eastAsia" w:eastAsia="仿宋_GB2312"/>
          <w:sz w:val="32"/>
          <w:szCs w:val="32"/>
        </w:rPr>
        <w:t>日</w:t>
      </w:r>
    </w:p>
    <w:p>
      <w:pPr>
        <w:widowControl/>
        <w:spacing w:line="600" w:lineRule="exact"/>
        <w:ind w:firstLine="640" w:firstLineChars="200"/>
        <w:jc w:val="left"/>
        <w:rPr>
          <w:rFonts w:eastAsia="仿宋_GB2312"/>
          <w:color w:val="000000"/>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41"/>
        <w:ind w:firstLine="0" w:firstLineChars="0"/>
        <w:jc w:val="left"/>
        <w:outlineLvl w:val="1"/>
        <w:rPr>
          <w:rFonts w:eastAsia="黑体"/>
          <w:color w:val="000000"/>
          <w:sz w:val="28"/>
          <w:szCs w:val="44"/>
        </w:rPr>
      </w:pPr>
      <w:r>
        <w:rPr>
          <w:rFonts w:hint="eastAsia" w:eastAsia="黑体"/>
          <w:color w:val="000000"/>
          <w:sz w:val="28"/>
          <w:szCs w:val="44"/>
        </w:rPr>
        <w:t>附件一 响应须知</w:t>
      </w:r>
    </w:p>
    <w:p>
      <w:pPr>
        <w:jc w:val="center"/>
        <w:rPr>
          <w:rFonts w:eastAsia="华文中宋"/>
          <w:color w:val="000000"/>
          <w:sz w:val="44"/>
          <w:szCs w:val="44"/>
        </w:rPr>
      </w:pPr>
      <w:r>
        <w:rPr>
          <w:rFonts w:hint="eastAsia" w:eastAsia="华文中宋"/>
          <w:color w:val="000000"/>
          <w:sz w:val="44"/>
          <w:szCs w:val="44"/>
        </w:rPr>
        <w:t>响应须知</w:t>
      </w:r>
    </w:p>
    <w:tbl>
      <w:tblPr>
        <w:tblStyle w:val="21"/>
        <w:tblW w:w="90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75"/>
        <w:gridCol w:w="59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870" w:type="dxa"/>
            <w:tcBorders>
              <w:top w:val="double" w:color="auto" w:sz="4" w:space="0"/>
            </w:tcBorders>
            <w:vAlign w:val="center"/>
          </w:tcPr>
          <w:p>
            <w:pPr>
              <w:pStyle w:val="18"/>
              <w:spacing w:after="0" w:line="360" w:lineRule="auto"/>
              <w:ind w:firstLine="0" w:firstLineChars="0"/>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项号</w:t>
            </w:r>
          </w:p>
        </w:tc>
        <w:tc>
          <w:tcPr>
            <w:tcW w:w="2275" w:type="dxa"/>
            <w:tcBorders>
              <w:top w:val="double" w:color="auto" w:sz="4" w:space="0"/>
            </w:tcBorders>
            <w:vAlign w:val="center"/>
          </w:tcPr>
          <w:p>
            <w:pPr>
              <w:pStyle w:val="18"/>
              <w:spacing w:after="0" w:line="360" w:lineRule="auto"/>
              <w:ind w:firstLine="320"/>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内容</w:t>
            </w:r>
          </w:p>
        </w:tc>
        <w:tc>
          <w:tcPr>
            <w:tcW w:w="5942" w:type="dxa"/>
            <w:tcBorders>
              <w:top w:val="double" w:color="auto" w:sz="4" w:space="0"/>
            </w:tcBorders>
            <w:vAlign w:val="center"/>
          </w:tcPr>
          <w:p>
            <w:pPr>
              <w:pStyle w:val="18"/>
              <w:spacing w:after="0" w:line="360" w:lineRule="auto"/>
              <w:ind w:firstLine="320"/>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spacing w:line="360" w:lineRule="auto"/>
              <w:jc w:val="center"/>
              <w:rPr>
                <w:rFonts w:eastAsia="仿宋_GB2312"/>
                <w:color w:val="000000"/>
                <w:sz w:val="32"/>
                <w:szCs w:val="32"/>
              </w:rPr>
            </w:pPr>
            <w:r>
              <w:rPr>
                <w:rFonts w:eastAsia="仿宋_GB2312"/>
                <w:color w:val="000000"/>
                <w:sz w:val="32"/>
                <w:szCs w:val="32"/>
              </w:rPr>
              <w:t>1</w:t>
            </w:r>
          </w:p>
        </w:tc>
        <w:tc>
          <w:tcPr>
            <w:tcW w:w="2275" w:type="dxa"/>
            <w:vAlign w:val="center"/>
          </w:tcPr>
          <w:p>
            <w:pPr>
              <w:spacing w:line="360" w:lineRule="auto"/>
              <w:jc w:val="center"/>
              <w:rPr>
                <w:rFonts w:eastAsia="仿宋_GB2312"/>
                <w:color w:val="000000"/>
                <w:sz w:val="32"/>
                <w:szCs w:val="32"/>
              </w:rPr>
            </w:pPr>
            <w:r>
              <w:rPr>
                <w:rFonts w:hint="eastAsia" w:eastAsia="仿宋_GB2312"/>
                <w:color w:val="000000"/>
                <w:sz w:val="32"/>
                <w:szCs w:val="32"/>
              </w:rPr>
              <w:t>项目名称</w:t>
            </w:r>
          </w:p>
        </w:tc>
        <w:tc>
          <w:tcPr>
            <w:tcW w:w="5942" w:type="dxa"/>
            <w:vAlign w:val="center"/>
          </w:tcPr>
          <w:p>
            <w:pPr>
              <w:adjustRightInd w:val="0"/>
              <w:snapToGrid w:val="0"/>
              <w:spacing w:line="560" w:lineRule="exact"/>
              <w:rPr>
                <w:rFonts w:hint="eastAsia" w:eastAsia="仿宋_GB2312"/>
                <w:color w:val="000000"/>
                <w:sz w:val="32"/>
                <w:szCs w:val="32"/>
                <w:lang w:val="en-US" w:eastAsia="zh-CN"/>
              </w:rPr>
            </w:pPr>
            <w:r>
              <w:rPr>
                <w:rFonts w:hint="eastAsia" w:eastAsia="仿宋_GB2312"/>
                <w:color w:val="000000"/>
                <w:sz w:val="32"/>
                <w:szCs w:val="32"/>
                <w:lang w:eastAsia="zh-CN"/>
              </w:rPr>
              <w:t>篮球中心集装箱街</w:t>
            </w:r>
            <w:r>
              <w:rPr>
                <w:rFonts w:hint="eastAsia" w:eastAsia="仿宋_GB2312"/>
                <w:color w:val="000000"/>
                <w:sz w:val="32"/>
                <w:szCs w:val="32"/>
                <w:lang w:val="en-US" w:eastAsia="zh-CN"/>
              </w:rPr>
              <w:t>区</w:t>
            </w:r>
            <w:r>
              <w:rPr>
                <w:rFonts w:hint="eastAsia" w:eastAsia="仿宋_GB2312"/>
                <w:color w:val="000000"/>
                <w:sz w:val="32"/>
                <w:szCs w:val="32"/>
                <w:lang w:eastAsia="zh-CN"/>
              </w:rPr>
              <w:t>项目概念</w:t>
            </w:r>
            <w:r>
              <w:rPr>
                <w:rFonts w:hint="eastAsia" w:eastAsia="仿宋_GB2312"/>
                <w:color w:val="000000"/>
                <w:sz w:val="32"/>
                <w:szCs w:val="32"/>
                <w:lang w:val="en-US" w:eastAsia="zh-CN"/>
              </w:rPr>
              <w:t>设计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spacing w:line="360" w:lineRule="auto"/>
              <w:jc w:val="center"/>
              <w:rPr>
                <w:rFonts w:eastAsia="仿宋_GB2312"/>
                <w:color w:val="000000"/>
                <w:sz w:val="32"/>
                <w:szCs w:val="32"/>
              </w:rPr>
            </w:pPr>
            <w:r>
              <w:rPr>
                <w:rFonts w:eastAsia="仿宋_GB2312"/>
                <w:color w:val="000000"/>
                <w:sz w:val="32"/>
                <w:szCs w:val="32"/>
              </w:rPr>
              <w:t>2</w:t>
            </w:r>
          </w:p>
        </w:tc>
        <w:tc>
          <w:tcPr>
            <w:tcW w:w="2275" w:type="dxa"/>
            <w:vAlign w:val="center"/>
          </w:tcPr>
          <w:p>
            <w:pPr>
              <w:spacing w:line="360" w:lineRule="auto"/>
              <w:jc w:val="center"/>
              <w:rPr>
                <w:rFonts w:eastAsia="仿宋_GB2312"/>
                <w:color w:val="000000"/>
                <w:sz w:val="32"/>
                <w:szCs w:val="32"/>
              </w:rPr>
            </w:pPr>
            <w:r>
              <w:rPr>
                <w:rFonts w:hint="eastAsia" w:eastAsia="仿宋_GB2312"/>
                <w:color w:val="000000"/>
                <w:sz w:val="32"/>
                <w:szCs w:val="32"/>
              </w:rPr>
              <w:t>建设地点</w:t>
            </w:r>
          </w:p>
        </w:tc>
        <w:tc>
          <w:tcPr>
            <w:tcW w:w="5942" w:type="dxa"/>
            <w:vAlign w:val="center"/>
          </w:tcPr>
          <w:p>
            <w:pPr>
              <w:spacing w:line="360" w:lineRule="auto"/>
              <w:rPr>
                <w:rFonts w:hint="default" w:eastAsia="仿宋_GB2312"/>
                <w:color w:val="000000"/>
                <w:sz w:val="32"/>
                <w:szCs w:val="32"/>
                <w:lang w:val="en-US" w:eastAsia="zh-CN"/>
              </w:rPr>
            </w:pPr>
            <w:r>
              <w:rPr>
                <w:rFonts w:hint="eastAsia" w:eastAsia="仿宋_GB2312"/>
                <w:color w:val="000000"/>
                <w:sz w:val="32"/>
                <w:szCs w:val="32"/>
                <w:lang w:val="en-US" w:eastAsia="zh-CN"/>
              </w:rPr>
              <w:t>东莞市篮球中心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spacing w:line="360" w:lineRule="auto"/>
              <w:jc w:val="center"/>
              <w:rPr>
                <w:rFonts w:eastAsia="仿宋_GB2312"/>
                <w:color w:val="000000"/>
                <w:sz w:val="32"/>
                <w:szCs w:val="32"/>
              </w:rPr>
            </w:pPr>
            <w:r>
              <w:rPr>
                <w:rFonts w:eastAsia="仿宋_GB2312"/>
                <w:color w:val="000000"/>
                <w:sz w:val="32"/>
                <w:szCs w:val="32"/>
              </w:rPr>
              <w:t>3</w:t>
            </w:r>
          </w:p>
        </w:tc>
        <w:tc>
          <w:tcPr>
            <w:tcW w:w="2275" w:type="dxa"/>
            <w:vAlign w:val="center"/>
          </w:tcPr>
          <w:p>
            <w:pPr>
              <w:spacing w:line="360" w:lineRule="auto"/>
              <w:jc w:val="center"/>
              <w:rPr>
                <w:rFonts w:eastAsia="仿宋_GB2312"/>
                <w:color w:val="000000"/>
                <w:sz w:val="32"/>
                <w:szCs w:val="32"/>
              </w:rPr>
            </w:pPr>
            <w:r>
              <w:rPr>
                <w:rFonts w:hint="eastAsia" w:eastAsia="仿宋_GB2312"/>
                <w:color w:val="000000"/>
                <w:sz w:val="32"/>
                <w:szCs w:val="32"/>
              </w:rPr>
              <w:t>项目性质</w:t>
            </w:r>
          </w:p>
        </w:tc>
        <w:tc>
          <w:tcPr>
            <w:tcW w:w="5942" w:type="dxa"/>
            <w:vAlign w:val="center"/>
          </w:tcPr>
          <w:p>
            <w:pPr>
              <w:spacing w:line="360" w:lineRule="auto"/>
              <w:rPr>
                <w:rFonts w:hint="eastAsia" w:eastAsia="仿宋_GB2312"/>
                <w:color w:val="000000"/>
                <w:sz w:val="32"/>
                <w:szCs w:val="32"/>
                <w:lang w:val="en-US" w:eastAsia="zh-CN"/>
              </w:rPr>
            </w:pPr>
            <w:r>
              <w:rPr>
                <w:rFonts w:hint="eastAsia" w:eastAsia="仿宋_GB2312"/>
                <w:color w:val="000000"/>
                <w:sz w:val="32"/>
                <w:szCs w:val="32"/>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spacing w:line="360" w:lineRule="auto"/>
              <w:jc w:val="center"/>
              <w:rPr>
                <w:rFonts w:eastAsia="仿宋_GB2312"/>
                <w:color w:val="000000"/>
                <w:sz w:val="32"/>
                <w:szCs w:val="32"/>
              </w:rPr>
            </w:pPr>
            <w:r>
              <w:rPr>
                <w:rFonts w:eastAsia="仿宋_GB2312"/>
                <w:color w:val="000000"/>
                <w:sz w:val="32"/>
                <w:szCs w:val="32"/>
              </w:rPr>
              <w:t>4</w:t>
            </w:r>
          </w:p>
        </w:tc>
        <w:tc>
          <w:tcPr>
            <w:tcW w:w="2275" w:type="dxa"/>
            <w:vAlign w:val="center"/>
          </w:tcPr>
          <w:p>
            <w:pPr>
              <w:spacing w:line="360" w:lineRule="auto"/>
              <w:jc w:val="center"/>
              <w:rPr>
                <w:rFonts w:eastAsia="仿宋_GB2312"/>
                <w:color w:val="000000"/>
                <w:sz w:val="32"/>
                <w:szCs w:val="32"/>
              </w:rPr>
            </w:pPr>
            <w:r>
              <w:rPr>
                <w:rFonts w:hint="eastAsia" w:eastAsia="仿宋_GB2312"/>
                <w:color w:val="000000"/>
                <w:sz w:val="32"/>
                <w:szCs w:val="32"/>
              </w:rPr>
              <w:t>发包要求</w:t>
            </w:r>
          </w:p>
        </w:tc>
        <w:tc>
          <w:tcPr>
            <w:tcW w:w="5942" w:type="dxa"/>
            <w:vAlign w:val="center"/>
          </w:tcPr>
          <w:p>
            <w:pPr>
              <w:spacing w:line="360" w:lineRule="auto"/>
              <w:rPr>
                <w:rFonts w:hint="default" w:eastAsia="仿宋_GB2312"/>
                <w:color w:val="000000"/>
                <w:sz w:val="32"/>
                <w:szCs w:val="32"/>
                <w:lang w:val="en-US" w:eastAsia="zh-CN"/>
              </w:rPr>
            </w:pPr>
            <w:r>
              <w:rPr>
                <w:rFonts w:hint="eastAsia" w:eastAsia="仿宋_GB2312"/>
                <w:color w:val="000000"/>
                <w:sz w:val="32"/>
                <w:szCs w:val="32"/>
                <w:lang w:val="en-US" w:eastAsia="zh-CN"/>
              </w:rPr>
              <w:t>见用户需求书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spacing w:line="360" w:lineRule="auto"/>
              <w:jc w:val="center"/>
              <w:rPr>
                <w:rFonts w:eastAsia="仿宋_GB2312"/>
                <w:color w:val="000000"/>
                <w:sz w:val="32"/>
                <w:szCs w:val="32"/>
              </w:rPr>
            </w:pPr>
            <w:r>
              <w:rPr>
                <w:rFonts w:eastAsia="仿宋_GB2312"/>
                <w:color w:val="000000"/>
                <w:sz w:val="32"/>
                <w:szCs w:val="32"/>
              </w:rPr>
              <w:t>5</w:t>
            </w:r>
          </w:p>
        </w:tc>
        <w:tc>
          <w:tcPr>
            <w:tcW w:w="2275" w:type="dxa"/>
            <w:vAlign w:val="center"/>
          </w:tcPr>
          <w:p>
            <w:pPr>
              <w:spacing w:line="360" w:lineRule="auto"/>
              <w:jc w:val="center"/>
              <w:rPr>
                <w:rFonts w:eastAsia="仿宋_GB2312"/>
                <w:color w:val="000000"/>
                <w:sz w:val="32"/>
                <w:szCs w:val="32"/>
              </w:rPr>
            </w:pPr>
            <w:r>
              <w:rPr>
                <w:rFonts w:hint="eastAsia" w:eastAsia="仿宋_GB2312"/>
                <w:color w:val="000000"/>
                <w:sz w:val="32"/>
                <w:szCs w:val="32"/>
              </w:rPr>
              <w:t>质量标准</w:t>
            </w:r>
          </w:p>
        </w:tc>
        <w:tc>
          <w:tcPr>
            <w:tcW w:w="5942" w:type="dxa"/>
            <w:vAlign w:val="center"/>
          </w:tcPr>
          <w:p>
            <w:pPr>
              <w:jc w:val="left"/>
              <w:rPr>
                <w:rFonts w:hint="default" w:eastAsia="仿宋"/>
                <w:color w:val="000000"/>
                <w:sz w:val="32"/>
                <w:szCs w:val="32"/>
                <w:lang w:val="en-US" w:eastAsia="zh-CN"/>
              </w:rPr>
            </w:pPr>
            <w:r>
              <w:rPr>
                <w:rFonts w:hint="eastAsia" w:eastAsia="仿宋"/>
                <w:color w:val="000000"/>
                <w:sz w:val="32"/>
                <w:szCs w:val="32"/>
                <w:lang w:val="en-US" w:eastAsia="zh-CN"/>
              </w:rPr>
              <w:t>见用户需求书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spacing w:line="360" w:lineRule="auto"/>
              <w:jc w:val="center"/>
              <w:rPr>
                <w:rFonts w:eastAsia="仿宋_GB2312"/>
                <w:color w:val="000000"/>
                <w:sz w:val="32"/>
                <w:szCs w:val="32"/>
              </w:rPr>
            </w:pPr>
            <w:r>
              <w:rPr>
                <w:rFonts w:eastAsia="仿宋_GB2312"/>
                <w:color w:val="000000"/>
                <w:sz w:val="32"/>
                <w:szCs w:val="32"/>
              </w:rPr>
              <w:t>6</w:t>
            </w:r>
          </w:p>
        </w:tc>
        <w:tc>
          <w:tcPr>
            <w:tcW w:w="2275" w:type="dxa"/>
            <w:vAlign w:val="center"/>
          </w:tcPr>
          <w:p>
            <w:pPr>
              <w:spacing w:line="360" w:lineRule="auto"/>
              <w:jc w:val="center"/>
              <w:rPr>
                <w:rFonts w:eastAsia="仿宋_GB2312"/>
                <w:color w:val="000000"/>
                <w:sz w:val="32"/>
                <w:szCs w:val="32"/>
              </w:rPr>
            </w:pPr>
            <w:r>
              <w:rPr>
                <w:rFonts w:hint="eastAsia" w:eastAsia="仿宋_GB2312"/>
                <w:color w:val="000000"/>
                <w:sz w:val="32"/>
                <w:szCs w:val="32"/>
              </w:rPr>
              <w:t>工期要求</w:t>
            </w:r>
          </w:p>
        </w:tc>
        <w:tc>
          <w:tcPr>
            <w:tcW w:w="5942" w:type="dxa"/>
            <w:vAlign w:val="center"/>
          </w:tcPr>
          <w:p>
            <w:pPr>
              <w:spacing w:line="500" w:lineRule="exact"/>
              <w:jc w:val="left"/>
              <w:rPr>
                <w:rFonts w:hint="default" w:eastAsia="仿宋_GB2312"/>
                <w:color w:val="000000"/>
                <w:sz w:val="32"/>
                <w:szCs w:val="32"/>
                <w:lang w:val="en-US" w:eastAsia="zh-CN"/>
              </w:rPr>
            </w:pPr>
            <w:r>
              <w:rPr>
                <w:rFonts w:hint="eastAsia" w:eastAsia="仿宋_GB2312"/>
                <w:color w:val="000000"/>
                <w:sz w:val="32"/>
                <w:szCs w:val="32"/>
                <w:lang w:val="en-US" w:eastAsia="zh-CN"/>
              </w:rPr>
              <w:t>见用户需求书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spacing w:line="360" w:lineRule="auto"/>
              <w:jc w:val="center"/>
              <w:rPr>
                <w:rFonts w:eastAsia="仿宋_GB2312"/>
                <w:color w:val="000000"/>
                <w:sz w:val="32"/>
                <w:szCs w:val="32"/>
              </w:rPr>
            </w:pPr>
            <w:r>
              <w:rPr>
                <w:rFonts w:eastAsia="仿宋_GB2312"/>
                <w:color w:val="000000"/>
                <w:sz w:val="32"/>
                <w:szCs w:val="32"/>
              </w:rPr>
              <w:t>7</w:t>
            </w:r>
          </w:p>
        </w:tc>
        <w:tc>
          <w:tcPr>
            <w:tcW w:w="2275" w:type="dxa"/>
            <w:vAlign w:val="center"/>
          </w:tcPr>
          <w:p>
            <w:pPr>
              <w:spacing w:line="360" w:lineRule="auto"/>
              <w:jc w:val="center"/>
              <w:rPr>
                <w:rFonts w:eastAsia="仿宋_GB2312"/>
                <w:color w:val="000000"/>
                <w:sz w:val="32"/>
                <w:szCs w:val="32"/>
              </w:rPr>
            </w:pPr>
            <w:r>
              <w:rPr>
                <w:rFonts w:hint="eastAsia" w:eastAsia="仿宋_GB2312"/>
                <w:color w:val="000000"/>
                <w:sz w:val="32"/>
                <w:szCs w:val="32"/>
              </w:rPr>
              <w:t>单位资质要求</w:t>
            </w:r>
          </w:p>
        </w:tc>
        <w:tc>
          <w:tcPr>
            <w:tcW w:w="5942" w:type="dxa"/>
            <w:vAlign w:val="center"/>
          </w:tcPr>
          <w:p>
            <w:pPr>
              <w:adjustRightInd w:val="0"/>
              <w:snapToGrid w:val="0"/>
              <w:spacing w:line="560" w:lineRule="exact"/>
              <w:rPr>
                <w:rFonts w:hint="default" w:eastAsia="仿宋_GB2312"/>
                <w:color w:val="000000"/>
                <w:sz w:val="32"/>
                <w:szCs w:val="32"/>
                <w:lang w:val="en-US" w:eastAsia="zh-CN"/>
              </w:rPr>
            </w:pPr>
            <w:r>
              <w:rPr>
                <w:rFonts w:hint="eastAsia" w:ascii="仿宋" w:hAnsi="仿宋" w:eastAsia="仿宋"/>
                <w:sz w:val="32"/>
                <w:szCs w:val="32"/>
                <w:u w:val="singl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spacing w:line="360" w:lineRule="auto"/>
              <w:jc w:val="center"/>
              <w:rPr>
                <w:rFonts w:eastAsia="仿宋_GB2312"/>
                <w:color w:val="000000"/>
                <w:sz w:val="32"/>
                <w:szCs w:val="32"/>
              </w:rPr>
            </w:pPr>
            <w:r>
              <w:rPr>
                <w:rFonts w:eastAsia="仿宋_GB2312"/>
                <w:color w:val="000000"/>
                <w:sz w:val="32"/>
                <w:szCs w:val="32"/>
              </w:rPr>
              <w:t>8</w:t>
            </w:r>
          </w:p>
        </w:tc>
        <w:tc>
          <w:tcPr>
            <w:tcW w:w="2275" w:type="dxa"/>
          </w:tcPr>
          <w:p>
            <w:pPr>
              <w:spacing w:line="360" w:lineRule="auto"/>
              <w:jc w:val="center"/>
              <w:rPr>
                <w:rFonts w:eastAsia="仿宋_GB2312"/>
                <w:color w:val="000000"/>
                <w:sz w:val="32"/>
                <w:szCs w:val="32"/>
              </w:rPr>
            </w:pPr>
            <w:r>
              <w:rPr>
                <w:rFonts w:hint="eastAsia" w:eastAsia="仿宋_GB2312"/>
                <w:color w:val="000000"/>
                <w:sz w:val="32"/>
                <w:szCs w:val="32"/>
              </w:rPr>
              <w:t>询价保证金金额及缴纳方式</w:t>
            </w:r>
          </w:p>
        </w:tc>
        <w:tc>
          <w:tcPr>
            <w:tcW w:w="5942" w:type="dxa"/>
            <w:vAlign w:val="center"/>
          </w:tcPr>
          <w:p>
            <w:pPr>
              <w:adjustRightInd w:val="0"/>
              <w:snapToGrid w:val="0"/>
              <w:spacing w:line="560" w:lineRule="exact"/>
              <w:rPr>
                <w:rFonts w:hint="default" w:eastAsia="仿宋_GB2312"/>
                <w:color w:val="000000"/>
                <w:sz w:val="32"/>
                <w:szCs w:val="32"/>
                <w:lang w:val="en-US" w:eastAsia="zh-CN"/>
              </w:rPr>
            </w:pPr>
            <w:r>
              <w:rPr>
                <w:rFonts w:hint="eastAsia" w:eastAsia="仿宋_GB2312"/>
                <w:color w:val="000000"/>
                <w:sz w:val="32"/>
                <w:szCs w:val="32"/>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spacing w:line="360" w:lineRule="auto"/>
              <w:jc w:val="center"/>
              <w:rPr>
                <w:rFonts w:eastAsia="仿宋_GB2312"/>
                <w:color w:val="000000"/>
                <w:sz w:val="32"/>
                <w:szCs w:val="32"/>
              </w:rPr>
            </w:pPr>
            <w:r>
              <w:rPr>
                <w:rFonts w:eastAsia="仿宋_GB2312"/>
                <w:color w:val="000000"/>
                <w:sz w:val="32"/>
                <w:szCs w:val="32"/>
              </w:rPr>
              <w:t>9</w:t>
            </w:r>
          </w:p>
        </w:tc>
        <w:tc>
          <w:tcPr>
            <w:tcW w:w="2275" w:type="dxa"/>
          </w:tcPr>
          <w:p>
            <w:pPr>
              <w:spacing w:line="360" w:lineRule="auto"/>
              <w:jc w:val="center"/>
              <w:rPr>
                <w:rFonts w:eastAsia="仿宋_GB2312"/>
                <w:color w:val="000000"/>
                <w:sz w:val="32"/>
                <w:szCs w:val="32"/>
              </w:rPr>
            </w:pPr>
            <w:r>
              <w:rPr>
                <w:rFonts w:hint="eastAsia" w:eastAsia="仿宋_GB2312"/>
                <w:color w:val="000000"/>
                <w:sz w:val="32"/>
                <w:szCs w:val="32"/>
              </w:rPr>
              <w:t>询价有效期</w:t>
            </w:r>
          </w:p>
        </w:tc>
        <w:tc>
          <w:tcPr>
            <w:tcW w:w="5942" w:type="dxa"/>
            <w:vAlign w:val="center"/>
          </w:tcPr>
          <w:p>
            <w:pPr>
              <w:adjustRightInd w:val="0"/>
              <w:snapToGrid w:val="0"/>
              <w:spacing w:line="560" w:lineRule="exact"/>
              <w:rPr>
                <w:rFonts w:eastAsia="仿宋_GB2312"/>
                <w:color w:val="000000"/>
                <w:sz w:val="32"/>
                <w:szCs w:val="32"/>
              </w:rPr>
            </w:pPr>
            <w:r>
              <w:rPr>
                <w:rFonts w:eastAsia="仿宋_GB2312"/>
                <w:color w:val="000000"/>
                <w:sz w:val="32"/>
                <w:szCs w:val="32"/>
              </w:rPr>
              <w:t>90</w:t>
            </w:r>
            <w:r>
              <w:rPr>
                <w:rFonts w:hint="eastAsia" w:eastAsia="仿宋_GB2312"/>
                <w:color w:val="000000"/>
                <w:sz w:val="32"/>
                <w:szCs w:val="32"/>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spacing w:line="360" w:lineRule="auto"/>
              <w:jc w:val="center"/>
              <w:rPr>
                <w:rFonts w:hint="default" w:eastAsia="仿宋_GB2312"/>
                <w:color w:val="000000"/>
                <w:sz w:val="32"/>
                <w:szCs w:val="32"/>
                <w:lang w:val="en-US" w:eastAsia="zh-CN"/>
              </w:rPr>
            </w:pPr>
            <w:r>
              <w:rPr>
                <w:rFonts w:hint="eastAsia" w:eastAsia="仿宋_GB2312"/>
                <w:color w:val="000000"/>
                <w:sz w:val="32"/>
                <w:szCs w:val="32"/>
                <w:lang w:val="en-US" w:eastAsia="zh-CN"/>
              </w:rPr>
              <w:t>10</w:t>
            </w:r>
          </w:p>
        </w:tc>
        <w:tc>
          <w:tcPr>
            <w:tcW w:w="2275" w:type="dxa"/>
            <w:vAlign w:val="center"/>
          </w:tcPr>
          <w:p>
            <w:pPr>
              <w:spacing w:line="360" w:lineRule="auto"/>
              <w:jc w:val="center"/>
              <w:rPr>
                <w:rFonts w:eastAsia="仿宋_GB2312"/>
                <w:color w:val="000000"/>
                <w:sz w:val="32"/>
                <w:szCs w:val="32"/>
              </w:rPr>
            </w:pPr>
            <w:r>
              <w:rPr>
                <w:rFonts w:hint="eastAsia" w:eastAsia="仿宋_GB2312"/>
                <w:color w:val="000000"/>
                <w:sz w:val="32"/>
                <w:szCs w:val="32"/>
              </w:rPr>
              <w:t>响应人不得存在的情形</w:t>
            </w:r>
          </w:p>
        </w:tc>
        <w:tc>
          <w:tcPr>
            <w:tcW w:w="5942" w:type="dxa"/>
            <w:vAlign w:val="center"/>
          </w:tcPr>
          <w:p>
            <w:pPr>
              <w:adjustRightInd w:val="0"/>
              <w:snapToGrid w:val="0"/>
              <w:spacing w:line="560" w:lineRule="exact"/>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、响应人不得存在下列情形之一，否则采购人有权取消其参与响应资格或成交资格：</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）为采购人不具有独立法人资格的附属机构（单位）；</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）被责令停业的；</w:t>
            </w:r>
            <w:r>
              <w:rPr>
                <w:rFonts w:eastAsia="仿宋_GB2312"/>
                <w:color w:val="000000"/>
                <w:sz w:val="32"/>
                <w:szCs w:val="32"/>
              </w:rPr>
              <w:t xml:space="preserve"> </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）被暂停或取消投标资格的；</w:t>
            </w:r>
            <w:r>
              <w:rPr>
                <w:rFonts w:eastAsia="仿宋_GB2312"/>
                <w:color w:val="000000"/>
                <w:sz w:val="32"/>
                <w:szCs w:val="32"/>
              </w:rPr>
              <w:t xml:space="preserve"> </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）财产被接管或冻结的；</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5</w:t>
            </w:r>
            <w:r>
              <w:rPr>
                <w:rFonts w:hint="eastAsia" w:eastAsia="仿宋_GB2312"/>
                <w:color w:val="000000"/>
                <w:sz w:val="32"/>
                <w:szCs w:val="32"/>
              </w:rPr>
              <w:t>）在最近三年内有骗取中标、严重违约、重大质量或安全问题的；</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6</w:t>
            </w:r>
            <w:r>
              <w:rPr>
                <w:rFonts w:hint="eastAsia" w:eastAsia="仿宋_GB2312"/>
                <w:color w:val="000000"/>
                <w:sz w:val="32"/>
                <w:szCs w:val="32"/>
              </w:rPr>
              <w:t>）法律法规规定的其他情形；</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7</w:t>
            </w:r>
            <w:r>
              <w:rPr>
                <w:rFonts w:hint="eastAsia" w:eastAsia="仿宋_GB2312"/>
                <w:color w:val="000000"/>
                <w:sz w:val="32"/>
                <w:szCs w:val="32"/>
              </w:rPr>
              <w:t>）询价文件规定的其他情形：见询价公告或询价响应须知前附表。</w:t>
            </w:r>
          </w:p>
          <w:p>
            <w:pPr>
              <w:adjustRightInd w:val="0"/>
              <w:snapToGrid w:val="0"/>
              <w:spacing w:line="560" w:lineRule="exact"/>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、响应人在询价活动中有下列行为之一的，应视情节轻重，暂停或取消其参与采购人及东实集团旗下采购项目的资格：</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）响应人之间相互串通、或与采购人、代理机构、评审委员会成员串通询价，损害采购人或者其他响应人的合法权益的；</w:t>
            </w:r>
            <w:r>
              <w:rPr>
                <w:rFonts w:eastAsia="仿宋_GB2312"/>
                <w:color w:val="000000"/>
                <w:sz w:val="32"/>
                <w:szCs w:val="32"/>
              </w:rPr>
              <w:t xml:space="preserve"> </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）向采购人、代理机构、评审委会成员或其他相关工作人员行贿的；</w:t>
            </w:r>
            <w:r>
              <w:rPr>
                <w:rFonts w:eastAsia="仿宋_GB2312"/>
                <w:color w:val="000000"/>
                <w:sz w:val="32"/>
                <w:szCs w:val="32"/>
              </w:rPr>
              <w:t xml:space="preserve"> </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）以他人名义询价或以其他方式弄虚作假，骗取成交的；</w:t>
            </w:r>
            <w:r>
              <w:rPr>
                <w:rFonts w:eastAsia="仿宋_GB2312"/>
                <w:color w:val="000000"/>
                <w:sz w:val="32"/>
                <w:szCs w:val="32"/>
              </w:rPr>
              <w:t xml:space="preserve"> </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）成交人私自将成交项目转让给他人的，将成交项目肢解后分别转让给他人的；</w:t>
            </w:r>
            <w:r>
              <w:rPr>
                <w:rFonts w:eastAsia="仿宋_GB2312"/>
                <w:color w:val="000000"/>
                <w:sz w:val="32"/>
                <w:szCs w:val="32"/>
              </w:rPr>
              <w:t xml:space="preserve"> </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5</w:t>
            </w:r>
            <w:r>
              <w:rPr>
                <w:rFonts w:hint="eastAsia" w:eastAsia="仿宋_GB2312"/>
                <w:color w:val="000000"/>
                <w:sz w:val="32"/>
                <w:szCs w:val="32"/>
              </w:rPr>
              <w:t>）成交人无正当理由不与采购人订立合同，在签订合同时向采购人提出附加条件，或者不按照询价文件要求提交履约担保的；</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6</w:t>
            </w:r>
            <w:r>
              <w:rPr>
                <w:rFonts w:hint="eastAsia" w:eastAsia="仿宋_GB2312"/>
                <w:color w:val="000000"/>
                <w:sz w:val="32"/>
                <w:szCs w:val="32"/>
              </w:rPr>
              <w:t>）响应人捏造事实、伪造材料或者以非法手段取得证明材料进行投诉，给他人造成损失的；</w:t>
            </w:r>
            <w:r>
              <w:rPr>
                <w:rFonts w:eastAsia="仿宋_GB2312"/>
                <w:color w:val="000000"/>
                <w:sz w:val="32"/>
                <w:szCs w:val="32"/>
              </w:rPr>
              <w:t xml:space="preserve"> </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7</w:t>
            </w:r>
            <w:r>
              <w:rPr>
                <w:rFonts w:hint="eastAsia" w:eastAsia="仿宋_GB2312"/>
                <w:color w:val="000000"/>
                <w:sz w:val="32"/>
                <w:szCs w:val="32"/>
              </w:rPr>
              <w:t>）相关工作人员应当回避而不回避的；</w:t>
            </w:r>
            <w:r>
              <w:rPr>
                <w:rFonts w:eastAsia="仿宋_GB2312"/>
                <w:color w:val="000000"/>
                <w:sz w:val="32"/>
                <w:szCs w:val="32"/>
              </w:rPr>
              <w:t xml:space="preserve"> </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8</w:t>
            </w:r>
            <w:r>
              <w:rPr>
                <w:rFonts w:hint="eastAsia" w:eastAsia="仿宋_GB2312"/>
                <w:color w:val="000000"/>
                <w:sz w:val="32"/>
                <w:szCs w:val="32"/>
              </w:rPr>
              <w:t>）其他违法违规的行为。</w:t>
            </w:r>
          </w:p>
          <w:p>
            <w:pPr>
              <w:adjustRightInd w:val="0"/>
              <w:snapToGrid w:val="0"/>
              <w:spacing w:line="560" w:lineRule="exact"/>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、有下列情形之一的，视为响应人串通询价，其响应无效：</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）不同响应人的响应文件由同一单位或者个人编制；</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）不同响应人委托同一单位或者个人办理响应事宜；</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）不同响应人的响应文件载明的项目管理成员或者联系人员为同一人；</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）不同响应人的响应文件异常一致或者响应报价呈规律性差异；</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5</w:t>
            </w:r>
            <w:r>
              <w:rPr>
                <w:rFonts w:hint="eastAsia" w:eastAsia="仿宋_GB2312"/>
                <w:color w:val="000000"/>
                <w:sz w:val="32"/>
                <w:szCs w:val="32"/>
              </w:rPr>
              <w:t>）不同响应人的响应文件相互混装；</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6</w:t>
            </w:r>
            <w:r>
              <w:rPr>
                <w:rFonts w:hint="eastAsia" w:eastAsia="仿宋_GB2312"/>
                <w:color w:val="000000"/>
                <w:sz w:val="32"/>
                <w:szCs w:val="32"/>
              </w:rPr>
              <w:t>）不同响应人的响应保证金从同一单位或者个人的账户转出。</w:t>
            </w:r>
          </w:p>
          <w:p>
            <w:pPr>
              <w:adjustRightInd w:val="0"/>
              <w:snapToGrid w:val="0"/>
              <w:spacing w:line="560" w:lineRule="exact"/>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、使用通过受让或者租借等方式获取的资格、资质证书响应的，属于以他人名义询价，其响应无效：</w:t>
            </w:r>
          </w:p>
          <w:p>
            <w:pPr>
              <w:adjustRightInd w:val="0"/>
              <w:snapToGrid w:val="0"/>
              <w:spacing w:line="560" w:lineRule="exact"/>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、有下列情形之一的，属于以其他方式弄虚作假的行为，其响应无效：</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）使用伪造、变造的许可证件；</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）提供虚假的财务状况或者业绩；</w:t>
            </w:r>
            <w:r>
              <w:rPr>
                <w:rFonts w:eastAsia="仿宋_GB2312"/>
                <w:color w:val="000000"/>
                <w:sz w:val="32"/>
                <w:szCs w:val="32"/>
              </w:rPr>
              <w:t xml:space="preserve"> </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）提供虚假的项目负责人或者主要技术人员简历、劳动关系证明；</w:t>
            </w:r>
            <w:r>
              <w:rPr>
                <w:rFonts w:eastAsia="仿宋_GB2312"/>
                <w:color w:val="000000"/>
                <w:sz w:val="32"/>
                <w:szCs w:val="32"/>
              </w:rPr>
              <w:t xml:space="preserve"> </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）提供虚假的信用状况；</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5</w:t>
            </w:r>
            <w:r>
              <w:rPr>
                <w:rFonts w:hint="eastAsia" w:eastAsia="仿宋_GB2312"/>
                <w:color w:val="000000"/>
                <w:sz w:val="32"/>
                <w:szCs w:val="32"/>
              </w:rPr>
              <w:t>）其他弄虚作假的行为。</w:t>
            </w:r>
          </w:p>
          <w:p>
            <w:pPr>
              <w:adjustRightInd w:val="0"/>
              <w:snapToGrid w:val="0"/>
              <w:spacing w:line="560" w:lineRule="exact"/>
              <w:rPr>
                <w:rFonts w:eastAsia="仿宋_GB2312"/>
                <w:color w:val="000000"/>
                <w:sz w:val="32"/>
                <w:szCs w:val="32"/>
              </w:rPr>
            </w:pPr>
            <w:r>
              <w:rPr>
                <w:rFonts w:eastAsia="仿宋_GB2312"/>
                <w:color w:val="000000"/>
                <w:sz w:val="32"/>
                <w:szCs w:val="32"/>
              </w:rPr>
              <w:t>6</w:t>
            </w:r>
            <w:r>
              <w:rPr>
                <w:rFonts w:hint="eastAsia" w:eastAsia="仿宋_GB2312"/>
                <w:color w:val="000000"/>
                <w:sz w:val="32"/>
                <w:szCs w:val="32"/>
              </w:rPr>
              <w:t>、响应人相关工作人员与采购人或采购代理机构有以下利害关系之一的，应当回避：</w:t>
            </w:r>
            <w:r>
              <w:rPr>
                <w:rFonts w:eastAsia="仿宋_GB2312"/>
                <w:color w:val="000000"/>
                <w:sz w:val="32"/>
                <w:szCs w:val="32"/>
              </w:rPr>
              <w:t xml:space="preserve"> </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（一）是其主要负责人的近亲属的；</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（二）询价活动前</w:t>
            </w:r>
            <w:r>
              <w:rPr>
                <w:rFonts w:eastAsia="仿宋_GB2312"/>
                <w:color w:val="000000"/>
                <w:sz w:val="32"/>
                <w:szCs w:val="32"/>
              </w:rPr>
              <w:t>3</w:t>
            </w:r>
            <w:r>
              <w:rPr>
                <w:rFonts w:hint="eastAsia" w:eastAsia="仿宋_GB2312"/>
                <w:color w:val="000000"/>
                <w:sz w:val="32"/>
                <w:szCs w:val="32"/>
              </w:rPr>
              <w:t>年内与其存在劳动关系，担任其董事、监事，是其控股股东或实际控制人，或存在其他经济利益关系，可能影响询价活动公平公正的；</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（三）其他可能影响询价活动公平、公正进行的关系。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tcBorders>
              <w:bottom w:val="double" w:color="auto" w:sz="4" w:space="0"/>
            </w:tcBorders>
            <w:vAlign w:val="center"/>
          </w:tcPr>
          <w:p>
            <w:pPr>
              <w:spacing w:line="360" w:lineRule="auto"/>
              <w:jc w:val="center"/>
              <w:rPr>
                <w:rFonts w:eastAsia="仿宋_GB2312"/>
                <w:color w:val="000000"/>
                <w:sz w:val="32"/>
                <w:szCs w:val="32"/>
              </w:rPr>
            </w:pPr>
          </w:p>
        </w:tc>
        <w:tc>
          <w:tcPr>
            <w:tcW w:w="2275" w:type="dxa"/>
            <w:tcBorders>
              <w:bottom w:val="double" w:color="auto" w:sz="4" w:space="0"/>
            </w:tcBorders>
            <w:vAlign w:val="center"/>
          </w:tcPr>
          <w:p>
            <w:pPr>
              <w:spacing w:line="360" w:lineRule="auto"/>
              <w:jc w:val="center"/>
              <w:rPr>
                <w:rFonts w:eastAsia="仿宋_GB2312"/>
                <w:color w:val="000000"/>
                <w:sz w:val="32"/>
                <w:szCs w:val="32"/>
              </w:rPr>
            </w:pPr>
          </w:p>
        </w:tc>
        <w:tc>
          <w:tcPr>
            <w:tcW w:w="5942" w:type="dxa"/>
            <w:tcBorders>
              <w:bottom w:val="double" w:color="auto" w:sz="4" w:space="0"/>
            </w:tcBorders>
            <w:vAlign w:val="center"/>
          </w:tcPr>
          <w:p>
            <w:pPr>
              <w:adjustRightInd w:val="0"/>
              <w:snapToGrid w:val="0"/>
              <w:spacing w:line="560" w:lineRule="exact"/>
              <w:rPr>
                <w:rFonts w:eastAsia="仿宋_GB2312"/>
                <w:color w:val="000000"/>
                <w:sz w:val="32"/>
                <w:szCs w:val="32"/>
              </w:rPr>
            </w:pPr>
          </w:p>
        </w:tc>
      </w:tr>
    </w:tbl>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pStyle w:val="20"/>
        <w:rPr>
          <w:rFonts w:eastAsia="仿宋_GB2312"/>
          <w:color w:val="000000"/>
          <w:sz w:val="32"/>
          <w:szCs w:val="32"/>
        </w:rPr>
      </w:pPr>
    </w:p>
    <w:p>
      <w:pPr>
        <w:pStyle w:val="20"/>
        <w:rPr>
          <w:rFonts w:eastAsia="仿宋_GB2312"/>
          <w:color w:val="000000"/>
          <w:sz w:val="32"/>
          <w:szCs w:val="32"/>
        </w:rPr>
      </w:pPr>
    </w:p>
    <w:p>
      <w:pPr>
        <w:pStyle w:val="20"/>
        <w:rPr>
          <w:rFonts w:eastAsia="仿宋_GB2312"/>
          <w:color w:val="000000"/>
          <w:sz w:val="32"/>
          <w:szCs w:val="32"/>
        </w:rPr>
      </w:pPr>
    </w:p>
    <w:p>
      <w:pPr>
        <w:pStyle w:val="20"/>
        <w:rPr>
          <w:rFonts w:eastAsia="仿宋_GB2312"/>
          <w:color w:val="000000"/>
          <w:sz w:val="32"/>
          <w:szCs w:val="32"/>
        </w:rPr>
      </w:pPr>
    </w:p>
    <w:p>
      <w:pPr>
        <w:pStyle w:val="20"/>
        <w:rPr>
          <w:rFonts w:eastAsia="仿宋_GB2312"/>
          <w:color w:val="000000"/>
          <w:sz w:val="32"/>
          <w:szCs w:val="32"/>
        </w:rPr>
      </w:pPr>
    </w:p>
    <w:p>
      <w:pPr>
        <w:pStyle w:val="20"/>
        <w:rPr>
          <w:rFonts w:eastAsia="仿宋_GB2312"/>
          <w:color w:val="000000"/>
          <w:sz w:val="32"/>
          <w:szCs w:val="32"/>
        </w:rPr>
      </w:pPr>
    </w:p>
    <w:p>
      <w:pPr>
        <w:pStyle w:val="20"/>
        <w:rPr>
          <w:rFonts w:eastAsia="仿宋_GB2312"/>
          <w:color w:val="000000"/>
          <w:sz w:val="32"/>
          <w:szCs w:val="32"/>
        </w:rPr>
      </w:pPr>
    </w:p>
    <w:p>
      <w:pPr>
        <w:pStyle w:val="20"/>
        <w:rPr>
          <w:rFonts w:eastAsia="仿宋_GB2312"/>
          <w:color w:val="000000"/>
          <w:sz w:val="32"/>
          <w:szCs w:val="32"/>
        </w:rPr>
      </w:pPr>
    </w:p>
    <w:p>
      <w:pPr>
        <w:rPr>
          <w:rFonts w:eastAsia="仿宋_GB2312"/>
          <w:color w:val="000000"/>
          <w:sz w:val="32"/>
          <w:szCs w:val="32"/>
        </w:rPr>
      </w:pPr>
    </w:p>
    <w:p>
      <w:pPr>
        <w:pStyle w:val="41"/>
        <w:ind w:firstLine="0" w:firstLineChars="0"/>
        <w:jc w:val="left"/>
        <w:outlineLvl w:val="1"/>
        <w:rPr>
          <w:rFonts w:eastAsia="黑体"/>
          <w:color w:val="000000"/>
          <w:sz w:val="28"/>
          <w:szCs w:val="44"/>
        </w:rPr>
      </w:pPr>
      <w:bookmarkStart w:id="4" w:name="_Hlk524442005"/>
      <w:r>
        <w:rPr>
          <w:rFonts w:hint="eastAsia" w:eastAsia="黑体"/>
          <w:color w:val="000000"/>
          <w:sz w:val="28"/>
          <w:szCs w:val="44"/>
        </w:rPr>
        <w:t>附件二报价函</w:t>
      </w:r>
    </w:p>
    <w:p>
      <w:pPr>
        <w:jc w:val="center"/>
        <w:rPr>
          <w:rFonts w:eastAsia="华文中宋"/>
          <w:color w:val="000000"/>
          <w:sz w:val="44"/>
          <w:szCs w:val="44"/>
        </w:rPr>
      </w:pPr>
      <w:r>
        <w:rPr>
          <w:rFonts w:hint="eastAsia" w:eastAsia="华文中宋"/>
          <w:color w:val="000000"/>
          <w:sz w:val="44"/>
          <w:szCs w:val="44"/>
        </w:rPr>
        <w:t>报价函</w:t>
      </w:r>
    </w:p>
    <w:p>
      <w:pPr>
        <w:ind w:firstLine="560"/>
        <w:jc w:val="center"/>
        <w:rPr>
          <w:rFonts w:eastAsia="仿宋_GB2312"/>
          <w:color w:val="000000"/>
          <w:sz w:val="32"/>
          <w:szCs w:val="32"/>
        </w:rPr>
      </w:pPr>
    </w:p>
    <w:p>
      <w:pPr>
        <w:rPr>
          <w:rFonts w:eastAsia="仿宋_GB2312"/>
          <w:color w:val="000000"/>
          <w:sz w:val="32"/>
          <w:szCs w:val="32"/>
        </w:rPr>
      </w:pPr>
      <w:r>
        <w:rPr>
          <w:rFonts w:eastAsia="仿宋_GB2312"/>
          <w:color w:val="0000FF"/>
          <w:sz w:val="32"/>
          <w:szCs w:val="32"/>
          <w:u w:val="single"/>
        </w:rPr>
        <w:t xml:space="preserve">    </w:t>
      </w:r>
      <w:r>
        <w:rPr>
          <w:rFonts w:hint="eastAsia" w:eastAsia="仿宋_GB2312"/>
          <w:color w:val="0000FF"/>
          <w:sz w:val="32"/>
          <w:szCs w:val="32"/>
          <w:u w:val="single"/>
        </w:rPr>
        <w:t>公司（采购人）</w:t>
      </w:r>
      <w:r>
        <w:rPr>
          <w:rFonts w:hint="eastAsia" w:eastAsia="仿宋_GB2312"/>
          <w:color w:val="000000"/>
          <w:sz w:val="32"/>
          <w:szCs w:val="32"/>
        </w:rPr>
        <w:t>：</w:t>
      </w:r>
    </w:p>
    <w:p>
      <w:pPr>
        <w:ind w:firstLine="640" w:firstLineChars="200"/>
        <w:rPr>
          <w:rFonts w:eastAsia="仿宋_GB2312"/>
          <w:color w:val="000000"/>
          <w:sz w:val="32"/>
          <w:szCs w:val="32"/>
        </w:rPr>
      </w:pPr>
      <w:r>
        <w:rPr>
          <w:rFonts w:hint="eastAsia" w:eastAsia="仿宋_GB2312"/>
          <w:color w:val="000000"/>
          <w:sz w:val="32"/>
          <w:szCs w:val="32"/>
        </w:rPr>
        <w:t>针对贵司</w:t>
      </w:r>
      <w:r>
        <w:rPr>
          <w:rFonts w:eastAsia="仿宋_GB2312"/>
          <w:color w:val="000000"/>
          <w:sz w:val="32"/>
          <w:szCs w:val="32"/>
          <w:u w:val="single"/>
        </w:rPr>
        <w:t xml:space="preserve">               </w:t>
      </w:r>
      <w:r>
        <w:rPr>
          <w:rFonts w:hint="eastAsia" w:eastAsia="仿宋_GB2312"/>
          <w:color w:val="000000"/>
          <w:sz w:val="32"/>
          <w:szCs w:val="32"/>
        </w:rPr>
        <w:t>项目，我司愿意以含税价合计人民币</w:t>
      </w:r>
      <w:r>
        <w:rPr>
          <w:rFonts w:eastAsia="仿宋_GB2312"/>
          <w:color w:val="000000"/>
          <w:sz w:val="32"/>
          <w:szCs w:val="32"/>
          <w:u w:val="single"/>
        </w:rPr>
        <w:t>xxxx</w:t>
      </w:r>
      <w:r>
        <w:rPr>
          <w:rFonts w:hint="eastAsia" w:eastAsia="仿宋_GB2312"/>
          <w:color w:val="000000"/>
          <w:sz w:val="32"/>
          <w:szCs w:val="32"/>
          <w:u w:val="single"/>
        </w:rPr>
        <w:t>元（大写），</w:t>
      </w:r>
      <w:r>
        <w:rPr>
          <w:rFonts w:eastAsia="仿宋_GB2312"/>
          <w:color w:val="000000"/>
          <w:sz w:val="32"/>
          <w:szCs w:val="32"/>
          <w:u w:val="single"/>
        </w:rPr>
        <w:t>¥xxx.00</w:t>
      </w:r>
      <w:r>
        <w:rPr>
          <w:rFonts w:hint="eastAsia" w:eastAsia="仿宋_GB2312"/>
          <w:color w:val="000000"/>
          <w:sz w:val="32"/>
          <w:szCs w:val="32"/>
          <w:u w:val="single"/>
        </w:rPr>
        <w:t>（小写）</w:t>
      </w:r>
      <w:r>
        <w:rPr>
          <w:rFonts w:hint="eastAsia" w:eastAsia="仿宋_GB2312"/>
          <w:color w:val="000000"/>
          <w:sz w:val="32"/>
          <w:szCs w:val="32"/>
        </w:rPr>
        <w:t>承接此项目。</w:t>
      </w:r>
    </w:p>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jc w:val="left"/>
        <w:rPr>
          <w:rFonts w:eastAsia="仿宋_GB2312"/>
          <w:color w:val="000000"/>
          <w:sz w:val="32"/>
          <w:szCs w:val="32"/>
        </w:rPr>
      </w:pPr>
      <w:r>
        <w:rPr>
          <w:rFonts w:hint="eastAsia" w:eastAsia="仿宋_GB2312"/>
          <w:color w:val="000000"/>
          <w:sz w:val="32"/>
          <w:szCs w:val="32"/>
        </w:rPr>
        <w:t>响应人名称（加盖公章）：</w:t>
      </w:r>
    </w:p>
    <w:p>
      <w:pPr>
        <w:jc w:val="left"/>
        <w:rPr>
          <w:rFonts w:eastAsia="仿宋_GB2312"/>
          <w:color w:val="000000"/>
          <w:sz w:val="32"/>
          <w:szCs w:val="32"/>
        </w:rPr>
      </w:pPr>
      <w:r>
        <w:rPr>
          <w:rFonts w:hint="eastAsia" w:eastAsia="仿宋_GB2312"/>
          <w:color w:val="000000"/>
          <w:sz w:val="32"/>
          <w:szCs w:val="32"/>
        </w:rPr>
        <w:t>法定代表人（签名或盖章）：</w:t>
      </w:r>
    </w:p>
    <w:p>
      <w:pPr>
        <w:jc w:val="left"/>
        <w:rPr>
          <w:rFonts w:eastAsia="仿宋_GB2312"/>
          <w:color w:val="000000"/>
          <w:sz w:val="32"/>
          <w:szCs w:val="32"/>
        </w:rPr>
      </w:pPr>
      <w:r>
        <w:rPr>
          <w:rFonts w:hint="eastAsia" w:eastAsia="仿宋_GB2312"/>
          <w:color w:val="000000"/>
          <w:sz w:val="32"/>
          <w:szCs w:val="32"/>
        </w:rPr>
        <w:t>联系人：</w:t>
      </w:r>
    </w:p>
    <w:p>
      <w:pPr>
        <w:jc w:val="left"/>
        <w:rPr>
          <w:rFonts w:eastAsia="仿宋_GB2312"/>
          <w:color w:val="000000"/>
          <w:sz w:val="32"/>
          <w:szCs w:val="32"/>
        </w:rPr>
      </w:pPr>
      <w:r>
        <w:rPr>
          <w:rFonts w:hint="eastAsia" w:eastAsia="仿宋_GB2312"/>
          <w:color w:val="000000"/>
          <w:sz w:val="32"/>
          <w:szCs w:val="32"/>
        </w:rPr>
        <w:t>联系电话：</w:t>
      </w:r>
    </w:p>
    <w:p>
      <w:pPr>
        <w:jc w:val="left"/>
        <w:rPr>
          <w:rFonts w:eastAsia="仿宋_GB2312"/>
          <w:color w:val="000000"/>
          <w:sz w:val="32"/>
          <w:szCs w:val="32"/>
        </w:rPr>
      </w:pPr>
      <w:r>
        <w:rPr>
          <w:rFonts w:hint="eastAsia" w:eastAsia="仿宋_GB2312"/>
          <w:color w:val="000000"/>
          <w:sz w:val="32"/>
          <w:szCs w:val="32"/>
        </w:rPr>
        <w:t>日期：</w:t>
      </w:r>
    </w:p>
    <w:p>
      <w:pPr>
        <w:jc w:val="center"/>
        <w:rPr>
          <w:rFonts w:eastAsia="仿宋_GB2312"/>
          <w:color w:val="000000"/>
          <w:sz w:val="32"/>
          <w:szCs w:val="32"/>
        </w:rPr>
      </w:pPr>
    </w:p>
    <w:p>
      <w:pPr>
        <w:jc w:val="center"/>
        <w:rPr>
          <w:rFonts w:eastAsia="仿宋_GB2312"/>
          <w:color w:val="000000"/>
          <w:sz w:val="32"/>
          <w:szCs w:val="32"/>
        </w:rPr>
      </w:pPr>
    </w:p>
    <w:p>
      <w:pPr>
        <w:jc w:val="center"/>
        <w:rPr>
          <w:rFonts w:eastAsia="仿宋_GB2312"/>
          <w:color w:val="000000"/>
          <w:sz w:val="32"/>
          <w:szCs w:val="32"/>
        </w:rPr>
      </w:pPr>
    </w:p>
    <w:p>
      <w:pPr>
        <w:jc w:val="center"/>
        <w:rPr>
          <w:rFonts w:eastAsia="仿宋_GB2312"/>
          <w:color w:val="000000"/>
          <w:sz w:val="32"/>
          <w:szCs w:val="32"/>
        </w:rPr>
      </w:pPr>
    </w:p>
    <w:p>
      <w:pPr>
        <w:pStyle w:val="9"/>
        <w:rPr>
          <w:rFonts w:eastAsia="仿宋_GB2312"/>
          <w:color w:val="000000"/>
          <w:sz w:val="32"/>
          <w:szCs w:val="32"/>
        </w:rPr>
      </w:pPr>
    </w:p>
    <w:p>
      <w:pPr>
        <w:pStyle w:val="9"/>
        <w:rPr>
          <w:rFonts w:eastAsia="仿宋_GB2312"/>
          <w:color w:val="000000"/>
          <w:sz w:val="32"/>
          <w:szCs w:val="32"/>
        </w:rPr>
      </w:pPr>
    </w:p>
    <w:p>
      <w:pPr>
        <w:pStyle w:val="9"/>
        <w:rPr>
          <w:rFonts w:eastAsia="仿宋_GB2312"/>
          <w:color w:val="000000"/>
          <w:sz w:val="32"/>
          <w:szCs w:val="32"/>
        </w:rPr>
      </w:pPr>
    </w:p>
    <w:p>
      <w:pPr>
        <w:pStyle w:val="18"/>
        <w:rPr>
          <w:rFonts w:eastAsia="仿宋_GB2312"/>
          <w:color w:val="000000"/>
          <w:sz w:val="32"/>
          <w:szCs w:val="32"/>
        </w:rPr>
      </w:pPr>
    </w:p>
    <w:p>
      <w:pPr>
        <w:pStyle w:val="19"/>
        <w:rPr>
          <w:rFonts w:eastAsia="仿宋_GB2312"/>
          <w:color w:val="000000"/>
          <w:sz w:val="32"/>
          <w:szCs w:val="32"/>
        </w:rPr>
      </w:pPr>
    </w:p>
    <w:p>
      <w:pPr>
        <w:rPr>
          <w:rFonts w:eastAsia="仿宋_GB2312"/>
          <w:color w:val="000000"/>
          <w:sz w:val="32"/>
          <w:szCs w:val="32"/>
        </w:rPr>
      </w:pPr>
    </w:p>
    <w:p>
      <w:pPr>
        <w:pStyle w:val="20"/>
        <w:rPr>
          <w:rFonts w:eastAsia="仿宋_GB2312"/>
          <w:color w:val="000000"/>
          <w:sz w:val="32"/>
          <w:szCs w:val="32"/>
        </w:rPr>
      </w:pPr>
    </w:p>
    <w:p>
      <w:pPr>
        <w:pStyle w:val="20"/>
        <w:rPr>
          <w:rFonts w:eastAsia="仿宋_GB2312"/>
          <w:color w:val="000000"/>
          <w:sz w:val="32"/>
          <w:szCs w:val="32"/>
        </w:rPr>
      </w:pPr>
    </w:p>
    <w:p>
      <w:pPr>
        <w:pStyle w:val="20"/>
        <w:rPr>
          <w:rFonts w:eastAsia="仿宋_GB2312"/>
          <w:color w:val="000000"/>
          <w:sz w:val="32"/>
          <w:szCs w:val="32"/>
        </w:rPr>
      </w:pPr>
    </w:p>
    <w:p>
      <w:pPr>
        <w:pStyle w:val="20"/>
        <w:rPr>
          <w:rFonts w:eastAsia="仿宋_GB2312"/>
          <w:color w:val="000000"/>
          <w:sz w:val="32"/>
          <w:szCs w:val="32"/>
        </w:rPr>
      </w:pPr>
    </w:p>
    <w:p>
      <w:pPr>
        <w:pStyle w:val="20"/>
        <w:rPr>
          <w:rFonts w:eastAsia="仿宋_GB2312"/>
          <w:color w:val="000000"/>
          <w:sz w:val="32"/>
          <w:szCs w:val="32"/>
        </w:rPr>
      </w:pPr>
    </w:p>
    <w:p>
      <w:pPr>
        <w:pStyle w:val="20"/>
        <w:rPr>
          <w:rFonts w:eastAsia="仿宋_GB2312"/>
          <w:color w:val="000000"/>
          <w:sz w:val="32"/>
          <w:szCs w:val="32"/>
        </w:rPr>
      </w:pPr>
    </w:p>
    <w:p>
      <w:pPr>
        <w:pStyle w:val="20"/>
        <w:rPr>
          <w:rFonts w:eastAsia="仿宋_GB2312"/>
          <w:color w:val="000000"/>
          <w:sz w:val="32"/>
          <w:szCs w:val="32"/>
        </w:rPr>
      </w:pPr>
    </w:p>
    <w:p>
      <w:pPr>
        <w:pStyle w:val="20"/>
        <w:rPr>
          <w:rFonts w:eastAsia="仿宋_GB2312"/>
          <w:color w:val="000000"/>
          <w:sz w:val="32"/>
          <w:szCs w:val="32"/>
        </w:rPr>
      </w:pPr>
    </w:p>
    <w:p>
      <w:pPr>
        <w:pStyle w:val="20"/>
        <w:rPr>
          <w:rFonts w:eastAsia="仿宋_GB2312"/>
          <w:color w:val="000000"/>
          <w:sz w:val="32"/>
          <w:szCs w:val="32"/>
        </w:rPr>
      </w:pPr>
    </w:p>
    <w:p>
      <w:pPr>
        <w:jc w:val="center"/>
        <w:rPr>
          <w:rFonts w:eastAsia="仿宋_GB2312"/>
          <w:color w:val="000000"/>
          <w:sz w:val="32"/>
          <w:szCs w:val="32"/>
        </w:rPr>
      </w:pPr>
    </w:p>
    <w:p>
      <w:pPr>
        <w:jc w:val="center"/>
        <w:rPr>
          <w:rFonts w:eastAsia="仿宋_GB2312"/>
          <w:color w:val="000000"/>
          <w:sz w:val="32"/>
          <w:szCs w:val="32"/>
        </w:rPr>
      </w:pPr>
    </w:p>
    <w:p>
      <w:pPr>
        <w:pStyle w:val="41"/>
        <w:ind w:firstLine="0" w:firstLineChars="0"/>
        <w:jc w:val="left"/>
        <w:outlineLvl w:val="1"/>
        <w:rPr>
          <w:rFonts w:eastAsia="黑体"/>
          <w:color w:val="000000"/>
          <w:sz w:val="28"/>
          <w:szCs w:val="44"/>
        </w:rPr>
      </w:pPr>
      <w:r>
        <w:rPr>
          <w:rFonts w:hint="eastAsia" w:eastAsia="黑体"/>
          <w:color w:val="000000"/>
          <w:sz w:val="28"/>
          <w:szCs w:val="44"/>
        </w:rPr>
        <w:t>附件三法人证明</w:t>
      </w:r>
    </w:p>
    <w:p>
      <w:pPr>
        <w:pStyle w:val="41"/>
        <w:ind w:firstLine="0" w:firstLineChars="0"/>
        <w:jc w:val="left"/>
        <w:rPr>
          <w:rFonts w:eastAsia="黑体"/>
          <w:color w:val="000000"/>
          <w:sz w:val="28"/>
          <w:szCs w:val="44"/>
        </w:rPr>
      </w:pPr>
    </w:p>
    <w:p>
      <w:pPr>
        <w:jc w:val="center"/>
        <w:rPr>
          <w:rFonts w:eastAsia="仿宋_GB2312"/>
          <w:b/>
          <w:bCs/>
          <w:color w:val="000000"/>
          <w:sz w:val="32"/>
          <w:szCs w:val="32"/>
        </w:rPr>
      </w:pPr>
      <w:r>
        <w:rPr>
          <w:rFonts w:hint="eastAsia" w:eastAsia="仿宋_GB2312"/>
          <w:b/>
          <w:bCs/>
          <w:color w:val="000000"/>
          <w:sz w:val="32"/>
          <w:szCs w:val="32"/>
        </w:rPr>
        <w:t>法定代表人身份证明书及法定代表人身份证复印件</w:t>
      </w:r>
    </w:p>
    <w:p>
      <w:pPr>
        <w:rPr>
          <w:rFonts w:eastAsia="仿宋_GB2312"/>
          <w:color w:val="000000"/>
          <w:sz w:val="32"/>
          <w:szCs w:val="32"/>
        </w:rPr>
      </w:pPr>
    </w:p>
    <w:p>
      <w:pPr>
        <w:rPr>
          <w:rFonts w:eastAsia="仿宋_GB2312"/>
          <w:color w:val="000000"/>
          <w:sz w:val="32"/>
          <w:szCs w:val="32"/>
        </w:rPr>
      </w:pPr>
      <w:r>
        <w:rPr>
          <w:rFonts w:eastAsia="仿宋_GB2312"/>
          <w:color w:val="0000FF"/>
          <w:sz w:val="32"/>
          <w:szCs w:val="32"/>
          <w:u w:val="single"/>
        </w:rPr>
        <w:t xml:space="preserve">    </w:t>
      </w:r>
      <w:r>
        <w:rPr>
          <w:rFonts w:hint="eastAsia" w:eastAsia="仿宋_GB2312"/>
          <w:color w:val="0000FF"/>
          <w:sz w:val="32"/>
          <w:szCs w:val="32"/>
          <w:u w:val="single"/>
        </w:rPr>
        <w:t>公司（采购人）</w:t>
      </w:r>
      <w:r>
        <w:rPr>
          <w:rFonts w:hint="eastAsia" w:eastAsia="仿宋_GB2312"/>
          <w:color w:val="000000"/>
          <w:sz w:val="32"/>
          <w:szCs w:val="32"/>
        </w:rPr>
        <w:t>：</w:t>
      </w:r>
    </w:p>
    <w:p>
      <w:pPr>
        <w:pStyle w:val="40"/>
        <w:ind w:firstLine="659"/>
        <w:rPr>
          <w:rFonts w:ascii="Times New Roman" w:hAnsi="Times New Roman"/>
          <w:color w:val="000000"/>
          <w:sz w:val="32"/>
          <w:szCs w:val="32"/>
        </w:rPr>
      </w:pPr>
      <w:r>
        <w:rPr>
          <w:rFonts w:hint="eastAsia" w:ascii="Times New Roman" w:hAnsi="Times New Roman"/>
          <w:color w:val="000000"/>
          <w:sz w:val="32"/>
          <w:szCs w:val="32"/>
        </w:rPr>
        <w:t>本证明书声明：注册于（国家名称）的</w:t>
      </w:r>
      <w:r>
        <w:rPr>
          <w:rFonts w:hint="eastAsia" w:ascii="Times New Roman" w:hAnsi="Times New Roman"/>
          <w:color w:val="000000"/>
          <w:sz w:val="32"/>
          <w:szCs w:val="32"/>
          <w:u w:val="single"/>
        </w:rPr>
        <w:t>　　</w:t>
      </w:r>
      <w:r>
        <w:rPr>
          <w:rFonts w:hint="eastAsia" w:ascii="Times New Roman" w:hAnsi="Times New Roman"/>
          <w:color w:val="000000"/>
          <w:sz w:val="32"/>
          <w:szCs w:val="32"/>
        </w:rPr>
        <w:t>（响应人名称）在下面签字的</w:t>
      </w:r>
      <w:r>
        <w:rPr>
          <w:rFonts w:hint="eastAsia" w:ascii="Times New Roman" w:hAnsi="Times New Roman"/>
          <w:color w:val="000000"/>
          <w:sz w:val="32"/>
          <w:szCs w:val="32"/>
          <w:u w:val="single"/>
        </w:rPr>
        <w:t>　　　　　</w:t>
      </w:r>
      <w:r>
        <w:rPr>
          <w:rFonts w:hint="eastAsia" w:ascii="Times New Roman" w:hAnsi="Times New Roman"/>
          <w:color w:val="000000"/>
          <w:sz w:val="32"/>
          <w:szCs w:val="32"/>
        </w:rPr>
        <w:t>（法定代表人姓名、职务）为本公司的合法代表人（</w:t>
      </w:r>
      <w:r>
        <w:rPr>
          <w:rFonts w:hint="eastAsia" w:ascii="Times New Roman" w:hAnsi="Times New Roman"/>
          <w:b/>
          <w:bCs/>
          <w:color w:val="000000"/>
          <w:sz w:val="32"/>
          <w:szCs w:val="32"/>
        </w:rPr>
        <w:t>须附法定代表人身份证复印件</w:t>
      </w:r>
      <w:r>
        <w:rPr>
          <w:rFonts w:hint="eastAsia" w:ascii="Times New Roman" w:hAnsi="Times New Roman"/>
          <w:color w:val="000000"/>
          <w:sz w:val="32"/>
          <w:szCs w:val="32"/>
        </w:rPr>
        <w:t>）。</w:t>
      </w:r>
    </w:p>
    <w:p>
      <w:pPr>
        <w:spacing w:line="600" w:lineRule="exact"/>
        <w:ind w:firstLine="480" w:firstLineChars="150"/>
        <w:rPr>
          <w:rFonts w:eastAsia="仿宋_GB2312"/>
          <w:color w:val="000000"/>
          <w:sz w:val="32"/>
          <w:szCs w:val="32"/>
        </w:rPr>
      </w:pPr>
      <w:r>
        <w:rPr>
          <w:rFonts w:hint="eastAsia" w:eastAsia="仿宋_GB2312"/>
          <w:color w:val="000000"/>
          <w:sz w:val="32"/>
          <w:szCs w:val="32"/>
        </w:rPr>
        <w:t>特此证明</w:t>
      </w:r>
    </w:p>
    <w:p>
      <w:pPr>
        <w:spacing w:line="600" w:lineRule="exact"/>
        <w:rPr>
          <w:rFonts w:eastAsia="仿宋_GB2312"/>
          <w:color w:val="000000"/>
          <w:sz w:val="32"/>
          <w:szCs w:val="32"/>
        </w:rPr>
      </w:pPr>
    </w:p>
    <w:p>
      <w:pPr>
        <w:spacing w:line="600" w:lineRule="exact"/>
        <w:rPr>
          <w:rFonts w:eastAsia="仿宋_GB2312"/>
          <w:color w:val="000000"/>
          <w:sz w:val="32"/>
          <w:szCs w:val="32"/>
        </w:rPr>
      </w:pPr>
    </w:p>
    <w:p>
      <w:pPr>
        <w:spacing w:line="600" w:lineRule="exact"/>
        <w:rPr>
          <w:rFonts w:eastAsia="仿宋_GB2312"/>
          <w:color w:val="000000"/>
          <w:sz w:val="32"/>
          <w:szCs w:val="32"/>
        </w:rPr>
      </w:pPr>
    </w:p>
    <w:p>
      <w:pPr>
        <w:spacing w:line="600" w:lineRule="exact"/>
        <w:jc w:val="left"/>
        <w:rPr>
          <w:rFonts w:eastAsia="仿宋_GB2312"/>
          <w:color w:val="000000"/>
          <w:sz w:val="32"/>
          <w:szCs w:val="32"/>
        </w:rPr>
      </w:pPr>
      <w:r>
        <w:rPr>
          <w:rFonts w:hint="eastAsia" w:eastAsia="仿宋_GB2312"/>
          <w:color w:val="000000"/>
          <w:sz w:val="32"/>
          <w:szCs w:val="32"/>
        </w:rPr>
        <w:t>响应人名称（加盖公章）：</w:t>
      </w:r>
    </w:p>
    <w:p>
      <w:pPr>
        <w:spacing w:line="600" w:lineRule="exact"/>
        <w:jc w:val="left"/>
        <w:rPr>
          <w:rFonts w:eastAsia="仿宋_GB2312"/>
          <w:color w:val="000000"/>
          <w:sz w:val="32"/>
          <w:szCs w:val="32"/>
        </w:rPr>
      </w:pPr>
      <w:r>
        <w:rPr>
          <w:rFonts w:hint="eastAsia" w:eastAsia="仿宋_GB2312"/>
          <w:color w:val="000000"/>
          <w:sz w:val="32"/>
          <w:szCs w:val="32"/>
        </w:rPr>
        <w:t>响应人地址：</w:t>
      </w:r>
    </w:p>
    <w:p>
      <w:pPr>
        <w:spacing w:line="600" w:lineRule="exact"/>
        <w:jc w:val="left"/>
        <w:rPr>
          <w:rFonts w:eastAsia="仿宋_GB2312"/>
          <w:color w:val="000000"/>
          <w:sz w:val="32"/>
          <w:szCs w:val="32"/>
        </w:rPr>
      </w:pPr>
      <w:r>
        <w:rPr>
          <w:rFonts w:hint="eastAsia" w:eastAsia="仿宋_GB2312"/>
          <w:color w:val="000000"/>
          <w:sz w:val="32"/>
          <w:szCs w:val="32"/>
        </w:rPr>
        <w:t>法定代表人（签名或盖私章）：</w:t>
      </w:r>
    </w:p>
    <w:p>
      <w:pPr>
        <w:spacing w:line="600" w:lineRule="exact"/>
        <w:jc w:val="left"/>
        <w:rPr>
          <w:rFonts w:eastAsia="仿宋_GB2312"/>
          <w:color w:val="000000"/>
          <w:sz w:val="32"/>
          <w:szCs w:val="32"/>
        </w:rPr>
      </w:pPr>
      <w:r>
        <w:rPr>
          <w:rFonts w:hint="eastAsia" w:eastAsia="仿宋_GB2312"/>
          <w:color w:val="000000"/>
          <w:sz w:val="32"/>
          <w:szCs w:val="32"/>
        </w:rPr>
        <w:t>职务：</w:t>
      </w:r>
    </w:p>
    <w:p>
      <w:pPr>
        <w:rPr>
          <w:rFonts w:eastAsia="仿宋_GB2312"/>
          <w:color w:val="000000"/>
          <w:sz w:val="32"/>
          <w:szCs w:val="32"/>
        </w:rPr>
      </w:pPr>
    </w:p>
    <w:p>
      <w:pPr>
        <w:widowControl/>
        <w:jc w:val="center"/>
        <w:rPr>
          <w:rFonts w:eastAsia="仿宋_GB2312"/>
          <w:color w:val="000000"/>
          <w:sz w:val="32"/>
          <w:szCs w:val="32"/>
        </w:rPr>
      </w:pPr>
      <w:r>
        <w:rPr>
          <w:rFonts w:eastAsia="仿宋_GB2312"/>
          <w:color w:val="000000"/>
          <w:sz w:val="32"/>
          <w:szCs w:val="32"/>
        </w:rPr>
        <w:br w:type="page"/>
      </w:r>
      <w:bookmarkStart w:id="5" w:name="_Toc384752807"/>
    </w:p>
    <w:p>
      <w:pPr>
        <w:pStyle w:val="41"/>
        <w:ind w:firstLine="0" w:firstLineChars="0"/>
        <w:jc w:val="left"/>
        <w:outlineLvl w:val="1"/>
        <w:rPr>
          <w:rFonts w:eastAsia="黑体"/>
          <w:color w:val="000000"/>
          <w:sz w:val="28"/>
          <w:szCs w:val="44"/>
        </w:rPr>
      </w:pPr>
      <w:bookmarkStart w:id="6" w:name="_Hlk40704362"/>
      <w:r>
        <w:rPr>
          <w:rFonts w:hint="eastAsia" w:eastAsia="黑体"/>
          <w:color w:val="000000"/>
          <w:sz w:val="28"/>
          <w:szCs w:val="44"/>
        </w:rPr>
        <w:t>附件四法人授权书</w:t>
      </w:r>
    </w:p>
    <w:p>
      <w:pPr>
        <w:widowControl/>
        <w:jc w:val="center"/>
        <w:rPr>
          <w:rFonts w:eastAsia="仿宋_GB2312"/>
          <w:b/>
          <w:color w:val="000000"/>
          <w:sz w:val="32"/>
          <w:szCs w:val="32"/>
        </w:rPr>
      </w:pPr>
    </w:p>
    <w:p>
      <w:pPr>
        <w:widowControl/>
        <w:jc w:val="center"/>
        <w:rPr>
          <w:rFonts w:eastAsia="仿宋_GB2312"/>
          <w:color w:val="000000"/>
          <w:sz w:val="32"/>
          <w:szCs w:val="32"/>
        </w:rPr>
      </w:pPr>
      <w:r>
        <w:rPr>
          <w:rFonts w:hint="eastAsia" w:eastAsia="仿宋_GB2312"/>
          <w:b/>
          <w:color w:val="000000"/>
          <w:sz w:val="32"/>
          <w:szCs w:val="32"/>
        </w:rPr>
        <w:t>授权委托书</w:t>
      </w:r>
      <w:bookmarkEnd w:id="5"/>
    </w:p>
    <w:p>
      <w:pPr>
        <w:pStyle w:val="40"/>
        <w:ind w:firstLine="0" w:firstLineChars="0"/>
        <w:rPr>
          <w:rFonts w:ascii="Times New Roman" w:hAnsi="Times New Roman"/>
          <w:color w:val="000000"/>
          <w:sz w:val="32"/>
          <w:szCs w:val="32"/>
        </w:rPr>
      </w:pPr>
    </w:p>
    <w:p>
      <w:pPr>
        <w:rPr>
          <w:rFonts w:eastAsia="仿宋_GB2312"/>
          <w:color w:val="000000"/>
          <w:sz w:val="32"/>
          <w:szCs w:val="32"/>
        </w:rPr>
      </w:pPr>
      <w:r>
        <w:rPr>
          <w:rFonts w:eastAsia="仿宋_GB2312"/>
          <w:color w:val="000000"/>
          <w:sz w:val="32"/>
          <w:szCs w:val="32"/>
          <w:u w:val="single"/>
        </w:rPr>
        <w:t xml:space="preserve">    </w:t>
      </w:r>
      <w:r>
        <w:rPr>
          <w:rFonts w:hint="eastAsia" w:eastAsia="仿宋_GB2312"/>
          <w:color w:val="000000"/>
          <w:sz w:val="32"/>
          <w:szCs w:val="32"/>
          <w:u w:val="single"/>
        </w:rPr>
        <w:t>公司（采购人）</w:t>
      </w:r>
      <w:r>
        <w:rPr>
          <w:rFonts w:hint="eastAsia" w:eastAsia="仿宋_GB2312"/>
          <w:color w:val="000000"/>
          <w:sz w:val="32"/>
          <w:szCs w:val="32"/>
        </w:rPr>
        <w:t>：</w:t>
      </w:r>
    </w:p>
    <w:p>
      <w:pPr>
        <w:pStyle w:val="40"/>
        <w:ind w:firstLine="659"/>
        <w:rPr>
          <w:rFonts w:ascii="Times New Roman" w:hAnsi="Times New Roman"/>
          <w:color w:val="000000"/>
          <w:sz w:val="32"/>
          <w:szCs w:val="32"/>
        </w:rPr>
      </w:pPr>
      <w:r>
        <w:rPr>
          <w:rFonts w:hint="eastAsia" w:ascii="Times New Roman" w:hAnsi="Times New Roman"/>
          <w:color w:val="000000"/>
          <w:sz w:val="32"/>
          <w:szCs w:val="32"/>
        </w:rPr>
        <w:t>本委托书声明：在下面签字的</w:t>
      </w:r>
      <w:r>
        <w:rPr>
          <w:rFonts w:hint="eastAsia" w:ascii="Times New Roman" w:hAnsi="Times New Roman"/>
          <w:color w:val="000000"/>
          <w:sz w:val="32"/>
          <w:szCs w:val="32"/>
          <w:u w:val="single"/>
        </w:rPr>
        <w:t>（填写法定代表人姓名、职务）</w:t>
      </w:r>
      <w:r>
        <w:rPr>
          <w:rFonts w:hint="eastAsia" w:ascii="Times New Roman" w:hAnsi="Times New Roman"/>
          <w:color w:val="000000"/>
          <w:sz w:val="32"/>
          <w:szCs w:val="32"/>
        </w:rPr>
        <w:t>代表</w:t>
      </w:r>
      <w:r>
        <w:rPr>
          <w:rFonts w:hint="eastAsia" w:ascii="Times New Roman" w:hAnsi="Times New Roman"/>
          <w:color w:val="000000"/>
          <w:sz w:val="32"/>
          <w:szCs w:val="32"/>
          <w:u w:val="single"/>
        </w:rPr>
        <w:t>（填写响应人名称）</w:t>
      </w:r>
      <w:r>
        <w:rPr>
          <w:rFonts w:hint="eastAsia" w:ascii="Times New Roman" w:hAnsi="Times New Roman"/>
          <w:color w:val="000000"/>
          <w:sz w:val="32"/>
          <w:szCs w:val="32"/>
        </w:rPr>
        <w:t>委托在下面签字的</w:t>
      </w:r>
      <w:r>
        <w:rPr>
          <w:rFonts w:hint="eastAsia" w:ascii="Times New Roman" w:hAnsi="Times New Roman"/>
          <w:color w:val="000000"/>
          <w:sz w:val="32"/>
          <w:szCs w:val="32"/>
          <w:u w:val="single"/>
        </w:rPr>
        <w:t>（填写受委托人的姓名、职务）</w:t>
      </w:r>
      <w:r>
        <w:rPr>
          <w:rFonts w:hint="eastAsia" w:ascii="Times New Roman" w:hAnsi="Times New Roman"/>
          <w:color w:val="000000"/>
          <w:sz w:val="32"/>
          <w:szCs w:val="32"/>
        </w:rPr>
        <w:t>为本公司的合法代表人，就</w:t>
      </w:r>
      <w:r>
        <w:rPr>
          <w:rFonts w:hint="eastAsia"/>
          <w:color w:val="000000"/>
          <w:sz w:val="32"/>
          <w:szCs w:val="32"/>
          <w:u w:val="single"/>
        </w:rPr>
        <w:t>（填写项目名称）</w:t>
      </w:r>
      <w:r>
        <w:rPr>
          <w:rFonts w:hint="eastAsia"/>
          <w:color w:val="000000"/>
          <w:sz w:val="32"/>
          <w:szCs w:val="32"/>
        </w:rPr>
        <w:t>项目</w:t>
      </w:r>
      <w:r>
        <w:rPr>
          <w:rFonts w:hint="eastAsia" w:ascii="Times New Roman" w:hAnsi="Times New Roman"/>
          <w:color w:val="000000"/>
          <w:sz w:val="32"/>
          <w:szCs w:val="32"/>
        </w:rPr>
        <w:t>等相关服务的谈判和合同的执行，以我方的名义处理一切与之有关的事宜（相关身份证复印件须附后）。</w:t>
      </w:r>
    </w:p>
    <w:p>
      <w:pPr>
        <w:pStyle w:val="40"/>
        <w:ind w:firstLine="659"/>
        <w:rPr>
          <w:rFonts w:ascii="Times New Roman" w:hAnsi="Times New Roman"/>
          <w:color w:val="000000"/>
          <w:sz w:val="32"/>
          <w:szCs w:val="32"/>
        </w:rPr>
      </w:pPr>
    </w:p>
    <w:p>
      <w:pPr>
        <w:pStyle w:val="40"/>
        <w:ind w:firstLine="659"/>
        <w:rPr>
          <w:rFonts w:ascii="Times New Roman" w:hAnsi="Times New Roman"/>
          <w:color w:val="000000"/>
          <w:sz w:val="32"/>
          <w:szCs w:val="32"/>
        </w:rPr>
      </w:pPr>
      <w:r>
        <w:rPr>
          <w:rFonts w:hint="eastAsia" w:ascii="Times New Roman" w:hAnsi="Times New Roman"/>
          <w:color w:val="000000"/>
          <w:sz w:val="32"/>
          <w:szCs w:val="32"/>
        </w:rPr>
        <w:t>本委托书于年月日至年月日签字生效，有效期与询价有效期一致，特此声明。</w:t>
      </w:r>
    </w:p>
    <w:p>
      <w:pPr>
        <w:pStyle w:val="40"/>
        <w:ind w:firstLine="659"/>
        <w:rPr>
          <w:rFonts w:ascii="Times New Roman" w:hAnsi="Times New Roman"/>
          <w:color w:val="000000"/>
          <w:sz w:val="32"/>
          <w:szCs w:val="32"/>
        </w:rPr>
      </w:pPr>
    </w:p>
    <w:p>
      <w:pPr>
        <w:pStyle w:val="40"/>
        <w:ind w:right="160"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响应人名称（加盖公章）：</w:t>
      </w:r>
    </w:p>
    <w:p>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响应人地址：</w:t>
      </w:r>
    </w:p>
    <w:p>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法定代表人（签字或盖章）：</w:t>
      </w:r>
    </w:p>
    <w:p>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受委托人（签字或盖章）：</w:t>
      </w:r>
    </w:p>
    <w:p>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日期：</w:t>
      </w:r>
    </w:p>
    <w:bookmarkEnd w:id="6"/>
    <w:p>
      <w:pPr>
        <w:pStyle w:val="41"/>
        <w:ind w:firstLine="0" w:firstLineChars="0"/>
        <w:jc w:val="left"/>
        <w:outlineLvl w:val="1"/>
        <w:rPr>
          <w:rFonts w:eastAsia="黑体"/>
          <w:color w:val="000000"/>
          <w:sz w:val="28"/>
          <w:szCs w:val="44"/>
        </w:rPr>
      </w:pPr>
      <w:r>
        <w:rPr>
          <w:color w:val="000000"/>
          <w:sz w:val="32"/>
          <w:szCs w:val="32"/>
        </w:rPr>
        <w:br w:type="page"/>
      </w:r>
      <w:r>
        <w:rPr>
          <w:rFonts w:hint="eastAsia" w:eastAsia="黑体"/>
          <w:color w:val="000000"/>
          <w:sz w:val="28"/>
          <w:szCs w:val="44"/>
        </w:rPr>
        <w:t>附件五承诺函</w:t>
      </w:r>
    </w:p>
    <w:p>
      <w:pPr>
        <w:pStyle w:val="41"/>
        <w:ind w:firstLine="0" w:firstLineChars="0"/>
        <w:jc w:val="center"/>
        <w:rPr>
          <w:rFonts w:eastAsia="仿宋_GB2312"/>
          <w:b/>
          <w:color w:val="000000"/>
          <w:sz w:val="32"/>
          <w:szCs w:val="32"/>
        </w:rPr>
      </w:pPr>
      <w:r>
        <w:rPr>
          <w:rFonts w:hint="eastAsia" w:eastAsia="仿宋_GB2312"/>
          <w:b/>
          <w:color w:val="000000"/>
          <w:sz w:val="32"/>
          <w:szCs w:val="32"/>
        </w:rPr>
        <w:t>承诺函</w:t>
      </w:r>
    </w:p>
    <w:p>
      <w:pPr>
        <w:rPr>
          <w:rFonts w:eastAsia="仿宋_GB2312"/>
          <w:color w:val="000000"/>
          <w:sz w:val="32"/>
          <w:szCs w:val="32"/>
        </w:rPr>
      </w:pPr>
      <w:r>
        <w:rPr>
          <w:rFonts w:eastAsia="仿宋_GB2312"/>
          <w:color w:val="000000"/>
          <w:sz w:val="32"/>
          <w:szCs w:val="32"/>
          <w:u w:val="single"/>
        </w:rPr>
        <w:t xml:space="preserve">    </w:t>
      </w:r>
      <w:r>
        <w:rPr>
          <w:rFonts w:hint="eastAsia" w:eastAsia="仿宋_GB2312"/>
          <w:color w:val="000000"/>
          <w:sz w:val="32"/>
          <w:szCs w:val="32"/>
          <w:u w:val="single"/>
        </w:rPr>
        <w:t>公司（采购人）</w:t>
      </w:r>
      <w:r>
        <w:rPr>
          <w:rFonts w:hint="eastAsia" w:eastAsia="仿宋_GB2312"/>
          <w:color w:val="000000"/>
          <w:sz w:val="32"/>
          <w:szCs w:val="32"/>
        </w:rPr>
        <w:t>：</w:t>
      </w:r>
    </w:p>
    <w:p>
      <w:pPr>
        <w:pStyle w:val="40"/>
        <w:ind w:firstLine="640" w:firstLineChars="0"/>
        <w:rPr>
          <w:rFonts w:ascii="Times New Roman" w:hAnsi="Times New Roman"/>
          <w:color w:val="000000"/>
          <w:sz w:val="32"/>
          <w:szCs w:val="32"/>
        </w:rPr>
      </w:pPr>
      <w:r>
        <w:rPr>
          <w:rFonts w:hint="eastAsia" w:ascii="Times New Roman" w:hAnsi="Times New Roman"/>
          <w:color w:val="000000"/>
          <w:sz w:val="32"/>
          <w:szCs w:val="32"/>
        </w:rPr>
        <w:t>我司就参加</w:t>
      </w:r>
      <w:r>
        <w:rPr>
          <w:color w:val="000000"/>
          <w:sz w:val="32"/>
          <w:szCs w:val="32"/>
          <w:u w:val="single"/>
        </w:rPr>
        <w:t xml:space="preserve">         </w:t>
      </w:r>
      <w:r>
        <w:rPr>
          <w:rFonts w:hint="eastAsia"/>
          <w:color w:val="000000"/>
          <w:sz w:val="32"/>
          <w:szCs w:val="32"/>
          <w:u w:val="single"/>
        </w:rPr>
        <w:t>（项目名称）</w:t>
      </w:r>
      <w:r>
        <w:rPr>
          <w:rFonts w:hint="eastAsia"/>
          <w:color w:val="000000"/>
          <w:sz w:val="32"/>
          <w:szCs w:val="32"/>
        </w:rPr>
        <w:t>项目</w:t>
      </w:r>
      <w:r>
        <w:rPr>
          <w:rFonts w:hint="eastAsia" w:ascii="Times New Roman" w:hAnsi="Times New Roman"/>
          <w:color w:val="000000"/>
          <w:sz w:val="32"/>
          <w:szCs w:val="32"/>
        </w:rPr>
        <w:t>投标工作，作出以下承诺：</w:t>
      </w:r>
    </w:p>
    <w:p>
      <w:pPr>
        <w:pStyle w:val="40"/>
        <w:ind w:firstLine="659"/>
        <w:rPr>
          <w:rFonts w:ascii="Times New Roman" w:hAnsi="Times New Roman"/>
          <w:color w:val="000000"/>
          <w:sz w:val="32"/>
          <w:szCs w:val="32"/>
        </w:rPr>
      </w:pPr>
      <w:r>
        <w:rPr>
          <w:rFonts w:hint="eastAsia" w:ascii="Times New Roman" w:hAnsi="Times New Roman"/>
          <w:color w:val="000000"/>
          <w:sz w:val="32"/>
          <w:szCs w:val="32"/>
        </w:rPr>
        <w:t>我公司已充分了解采购项目情况，本次报价完全响应询价文件的要求，我公司所提供的</w:t>
      </w:r>
      <w:r>
        <w:rPr>
          <w:color w:val="000000"/>
          <w:sz w:val="32"/>
          <w:szCs w:val="32"/>
          <w:u w:val="single"/>
        </w:rPr>
        <w:t xml:space="preserve">      </w:t>
      </w:r>
      <w:r>
        <w:rPr>
          <w:rFonts w:hint="eastAsia"/>
          <w:color w:val="000000"/>
          <w:sz w:val="32"/>
          <w:szCs w:val="32"/>
          <w:u w:val="single"/>
        </w:rPr>
        <w:t>（服务内容）</w:t>
      </w:r>
      <w:r>
        <w:rPr>
          <w:rFonts w:hint="eastAsia" w:ascii="Times New Roman" w:hAnsi="Times New Roman"/>
          <w:color w:val="000000"/>
          <w:sz w:val="32"/>
          <w:szCs w:val="32"/>
        </w:rPr>
        <w:t>等于或优于采购人需求，并承诺如不满足采购人需求，采购人有权取消合同并进行违约处罚。</w:t>
      </w:r>
    </w:p>
    <w:p>
      <w:pPr>
        <w:pStyle w:val="40"/>
        <w:ind w:firstLine="659"/>
        <w:rPr>
          <w:rFonts w:ascii="Times New Roman" w:hAnsi="Times New Roman"/>
          <w:color w:val="000000"/>
          <w:sz w:val="32"/>
          <w:szCs w:val="32"/>
        </w:rPr>
      </w:pPr>
    </w:p>
    <w:p>
      <w:pPr>
        <w:pStyle w:val="40"/>
        <w:ind w:firstLine="0" w:firstLineChars="0"/>
        <w:jc w:val="left"/>
        <w:rPr>
          <w:rFonts w:ascii="Times New Roman" w:hAnsi="Times New Roman"/>
          <w:color w:val="000000"/>
          <w:sz w:val="32"/>
          <w:szCs w:val="32"/>
        </w:rPr>
      </w:pPr>
    </w:p>
    <w:p>
      <w:pPr>
        <w:jc w:val="left"/>
        <w:rPr>
          <w:rFonts w:eastAsia="仿宋"/>
          <w:color w:val="000000"/>
          <w:sz w:val="32"/>
          <w:szCs w:val="32"/>
        </w:rPr>
      </w:pPr>
    </w:p>
    <w:p>
      <w:pPr>
        <w:jc w:val="left"/>
        <w:rPr>
          <w:rFonts w:eastAsia="仿宋"/>
          <w:color w:val="000000"/>
          <w:sz w:val="32"/>
          <w:szCs w:val="32"/>
        </w:rPr>
      </w:pPr>
    </w:p>
    <w:p>
      <w:pPr>
        <w:jc w:val="left"/>
        <w:rPr>
          <w:rFonts w:eastAsia="仿宋"/>
          <w:color w:val="000000"/>
          <w:sz w:val="32"/>
          <w:szCs w:val="32"/>
        </w:rPr>
      </w:pPr>
    </w:p>
    <w:p>
      <w:pPr>
        <w:pStyle w:val="40"/>
        <w:ind w:right="160"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响应人名称（加盖公章）：</w:t>
      </w:r>
    </w:p>
    <w:p>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响应人地址：</w:t>
      </w:r>
    </w:p>
    <w:p>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法定代表人（签字或盖章）：</w:t>
      </w:r>
    </w:p>
    <w:p>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pPr>
        <w:pStyle w:val="40"/>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日期：</w:t>
      </w:r>
    </w:p>
    <w:p>
      <w:pPr>
        <w:pStyle w:val="40"/>
        <w:ind w:firstLine="0" w:firstLineChars="0"/>
        <w:jc w:val="left"/>
        <w:rPr>
          <w:rFonts w:ascii="Times New Roman" w:hAnsi="Times New Roman"/>
          <w:color w:val="000000"/>
          <w:sz w:val="32"/>
          <w:szCs w:val="32"/>
        </w:rPr>
      </w:pPr>
    </w:p>
    <w:p>
      <w:pPr>
        <w:pStyle w:val="40"/>
        <w:ind w:firstLine="0" w:firstLineChars="0"/>
        <w:jc w:val="left"/>
        <w:rPr>
          <w:rFonts w:ascii="Times New Roman" w:hAnsi="Times New Roman"/>
          <w:color w:val="000000"/>
          <w:sz w:val="32"/>
          <w:szCs w:val="32"/>
        </w:rPr>
      </w:pPr>
    </w:p>
    <w:p>
      <w:pPr>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pStyle w:val="20"/>
        <w:rPr>
          <w:color w:val="000000"/>
        </w:rPr>
      </w:pPr>
    </w:p>
    <w:p>
      <w:pPr>
        <w:widowControl/>
        <w:jc w:val="left"/>
        <w:rPr>
          <w:rFonts w:eastAsia="黑体"/>
          <w:color w:val="000000"/>
          <w:sz w:val="28"/>
          <w:szCs w:val="44"/>
        </w:rPr>
      </w:pPr>
    </w:p>
    <w:p>
      <w:pPr>
        <w:widowControl/>
        <w:jc w:val="left"/>
        <w:rPr>
          <w:rFonts w:eastAsia="黑体"/>
          <w:color w:val="000000"/>
          <w:sz w:val="28"/>
          <w:szCs w:val="44"/>
        </w:rPr>
      </w:pPr>
    </w:p>
    <w:p>
      <w:pPr>
        <w:pStyle w:val="41"/>
        <w:ind w:firstLine="0" w:firstLineChars="0"/>
        <w:jc w:val="left"/>
        <w:outlineLvl w:val="1"/>
        <w:rPr>
          <w:rFonts w:hint="default" w:eastAsia="黑体"/>
          <w:color w:val="000000"/>
          <w:sz w:val="28"/>
          <w:szCs w:val="44"/>
          <w:lang w:val="en-US"/>
        </w:rPr>
      </w:pPr>
      <w:bookmarkStart w:id="7" w:name="_Hlk40704598"/>
      <w:r>
        <w:rPr>
          <w:rFonts w:hint="eastAsia" w:eastAsia="黑体"/>
          <w:color w:val="000000"/>
          <w:sz w:val="28"/>
          <w:szCs w:val="44"/>
        </w:rPr>
        <w:t>附件六</w:t>
      </w:r>
      <w:r>
        <w:rPr>
          <w:rFonts w:hint="eastAsia" w:eastAsia="黑体"/>
          <w:color w:val="000000"/>
          <w:sz w:val="28"/>
          <w:szCs w:val="44"/>
          <w:lang w:eastAsia="zh-CN"/>
        </w:rPr>
        <w:t>、</w:t>
      </w:r>
      <w:r>
        <w:rPr>
          <w:rFonts w:hint="eastAsia" w:eastAsia="黑体"/>
          <w:color w:val="000000"/>
          <w:sz w:val="28"/>
          <w:szCs w:val="44"/>
          <w:lang w:val="en-US" w:eastAsia="zh-CN"/>
        </w:rPr>
        <w:t>设计任务书</w:t>
      </w:r>
    </w:p>
    <w:p>
      <w:pPr>
        <w:spacing w:line="360" w:lineRule="auto"/>
        <w:jc w:val="center"/>
        <w:rPr>
          <w:rFonts w:eastAsia="仿宋_GB2312"/>
          <w:color w:val="000000"/>
          <w:sz w:val="32"/>
          <w:szCs w:val="32"/>
        </w:rPr>
      </w:pPr>
    </w:p>
    <w:bookmarkEnd w:id="4"/>
    <w:bookmarkEnd w:id="7"/>
    <w:p>
      <w:pPr>
        <w:pStyle w:val="9"/>
        <w:rPr>
          <w:rFonts w:ascii="黑体"/>
          <w:sz w:val="72"/>
        </w:rPr>
      </w:pPr>
      <w:bookmarkStart w:id="8" w:name="_Toc148265712"/>
      <w:bookmarkEnd w:id="8"/>
    </w:p>
    <w:p>
      <w:pPr>
        <w:spacing w:line="283" w:lineRule="auto"/>
        <w:ind w:left="4892" w:right="5413"/>
        <w:rPr>
          <w:rFonts w:ascii="黑体" w:eastAsia="黑体"/>
          <w:sz w:val="72"/>
        </w:rPr>
      </w:pPr>
      <w:r>
        <w:rPr>
          <w:rFonts w:hint="eastAsia" w:ascii="黑体" w:eastAsia="黑体"/>
          <w:sz w:val="72"/>
          <w:lang w:eastAsia="zh-CN"/>
        </w:rPr>
        <w:t>概念</w:t>
      </w:r>
      <w:r>
        <w:rPr>
          <w:rFonts w:hint="eastAsia" w:ascii="黑体" w:eastAsia="黑体"/>
          <w:sz w:val="72"/>
        </w:rPr>
        <w:t>设计任务书</w:t>
      </w:r>
    </w:p>
    <w:p>
      <w:pPr>
        <w:spacing w:line="364" w:lineRule="auto"/>
        <w:jc w:val="left"/>
        <w:rPr>
          <w:sz w:val="28"/>
        </w:rPr>
        <w:sectPr>
          <w:headerReference r:id="rId5" w:type="default"/>
          <w:footerReference r:id="rId6" w:type="default"/>
          <w:pgSz w:w="11910" w:h="16840"/>
          <w:pgMar w:top="1720" w:right="180" w:bottom="1180" w:left="700" w:header="852" w:footer="997" w:gutter="0"/>
          <w:pgNumType w:start="6"/>
          <w:cols w:space="720" w:num="1"/>
        </w:sectPr>
      </w:pPr>
    </w:p>
    <w:p>
      <w:pPr>
        <w:spacing w:line="360" w:lineRule="auto"/>
        <w:jc w:val="center"/>
        <w:rPr>
          <w:rFonts w:hint="eastAsia"/>
          <w:b/>
          <w:bCs/>
          <w:sz w:val="36"/>
          <w:szCs w:val="36"/>
          <w:lang w:val="en-US" w:eastAsia="zh-CN"/>
        </w:rPr>
      </w:pPr>
    </w:p>
    <w:p>
      <w:pPr>
        <w:spacing w:line="360" w:lineRule="auto"/>
        <w:jc w:val="center"/>
        <w:rPr>
          <w:rFonts w:hint="eastAsia"/>
          <w:b/>
          <w:bCs/>
          <w:sz w:val="36"/>
          <w:szCs w:val="36"/>
          <w:lang w:val="en-US" w:eastAsia="zh-CN"/>
        </w:rPr>
      </w:pPr>
      <w:r>
        <w:rPr>
          <w:rFonts w:hint="eastAsia"/>
          <w:b/>
          <w:bCs/>
          <w:sz w:val="36"/>
          <w:szCs w:val="36"/>
          <w:lang w:val="en-US" w:eastAsia="zh-CN"/>
        </w:rPr>
        <w:t>概念设计任务书</w:t>
      </w:r>
    </w:p>
    <w:p>
      <w:pPr>
        <w:spacing w:line="360" w:lineRule="auto"/>
        <w:jc w:val="both"/>
        <w:rPr>
          <w:rFonts w:hint="eastAsia"/>
          <w:b/>
          <w:bCs/>
          <w:sz w:val="36"/>
          <w:szCs w:val="36"/>
          <w:lang w:val="en-US" w:eastAsia="zh-CN"/>
        </w:rPr>
      </w:pPr>
    </w:p>
    <w:p>
      <w:pPr>
        <w:spacing w:line="360" w:lineRule="auto"/>
        <w:rPr>
          <w:rFonts w:hint="default" w:ascii="宋体" w:hAnsi="宋体"/>
          <w:color w:val="000000"/>
          <w:szCs w:val="21"/>
          <w:lang w:val="en-US" w:eastAsia="zh-CN"/>
        </w:rPr>
      </w:pPr>
      <w:r>
        <w:rPr>
          <w:rFonts w:hint="default" w:ascii="宋体" w:hAnsi="宋体"/>
          <w:color w:val="000000"/>
          <w:szCs w:val="21"/>
          <w:lang w:val="en-US" w:eastAsia="zh-CN"/>
        </w:rPr>
        <w:t>一. 总则</w:t>
      </w:r>
    </w:p>
    <w:p>
      <w:pPr>
        <w:spacing w:line="360" w:lineRule="auto"/>
        <w:rPr>
          <w:rFonts w:hint="default" w:ascii="宋体" w:hAnsi="宋体"/>
          <w:color w:val="000000"/>
          <w:szCs w:val="21"/>
          <w:lang w:val="en-US" w:eastAsia="zh-CN"/>
        </w:rPr>
      </w:pPr>
      <w:r>
        <w:rPr>
          <w:rFonts w:hint="eastAsia" w:ascii="宋体" w:hAnsi="宋体"/>
          <w:color w:val="000000"/>
          <w:szCs w:val="21"/>
          <w:lang w:val="en-US" w:eastAsia="zh-CN"/>
        </w:rPr>
        <w:t>项目</w:t>
      </w:r>
      <w:r>
        <w:rPr>
          <w:rFonts w:hint="default" w:ascii="宋体" w:hAnsi="宋体"/>
          <w:color w:val="000000"/>
          <w:szCs w:val="21"/>
          <w:lang w:val="en-US" w:eastAsia="zh-CN"/>
        </w:rPr>
        <w:t>名称:</w:t>
      </w:r>
      <w:r>
        <w:rPr>
          <w:rFonts w:hint="eastAsia" w:ascii="宋体" w:hAnsi="宋体"/>
          <w:color w:val="000000"/>
          <w:szCs w:val="21"/>
          <w:lang w:val="en-US" w:eastAsia="zh-CN"/>
        </w:rPr>
        <w:t>篮球中心集装箱街区项目概念设计</w:t>
      </w:r>
      <w:r>
        <w:rPr>
          <w:rFonts w:hint="default" w:ascii="宋体" w:hAnsi="宋体"/>
          <w:color w:val="000000"/>
          <w:szCs w:val="21"/>
          <w:lang w:val="en-US" w:eastAsia="zh-CN"/>
        </w:rPr>
        <w:t>。</w:t>
      </w:r>
    </w:p>
    <w:p>
      <w:pPr>
        <w:spacing w:line="360" w:lineRule="auto"/>
        <w:rPr>
          <w:rFonts w:hint="default" w:ascii="宋体" w:hAnsi="宋体"/>
          <w:color w:val="000000"/>
          <w:szCs w:val="21"/>
          <w:lang w:val="en-US" w:eastAsia="zh-CN"/>
        </w:rPr>
      </w:pPr>
      <w:r>
        <w:rPr>
          <w:rFonts w:hint="default" w:ascii="宋体" w:hAnsi="宋体"/>
          <w:color w:val="000000"/>
          <w:szCs w:val="21"/>
          <w:lang w:val="en-US" w:eastAsia="zh-CN"/>
        </w:rPr>
        <w:t>本文件作为</w:t>
      </w:r>
      <w:r>
        <w:rPr>
          <w:rFonts w:hint="eastAsia" w:ascii="宋体" w:hAnsi="宋体"/>
          <w:color w:val="000000"/>
          <w:szCs w:val="21"/>
          <w:lang w:val="en-US" w:eastAsia="zh-CN"/>
        </w:rPr>
        <w:t>项目</w:t>
      </w:r>
      <w:r>
        <w:rPr>
          <w:rFonts w:hint="default" w:ascii="宋体" w:hAnsi="宋体"/>
          <w:color w:val="000000"/>
          <w:szCs w:val="21"/>
          <w:lang w:val="en-US" w:eastAsia="zh-CN"/>
        </w:rPr>
        <w:t>设计任务书,用以指导设计单位完成该项目规划设计范围。</w:t>
      </w:r>
    </w:p>
    <w:p>
      <w:pPr>
        <w:numPr>
          <w:numId w:val="0"/>
        </w:numPr>
        <w:spacing w:line="360" w:lineRule="auto"/>
        <w:rPr>
          <w:rFonts w:hint="eastAsia" w:ascii="宋体" w:hAnsi="宋体"/>
          <w:color w:val="000000"/>
          <w:szCs w:val="21"/>
          <w:lang w:val="en-US" w:eastAsia="zh-CN"/>
        </w:rPr>
      </w:pPr>
      <w:r>
        <w:rPr>
          <w:rFonts w:hint="eastAsia" w:ascii="宋体" w:hAnsi="宋体"/>
          <w:color w:val="000000"/>
          <w:szCs w:val="21"/>
          <w:lang w:val="en-US" w:eastAsia="zh-CN"/>
        </w:rPr>
        <w:t>二、项目概况：</w:t>
      </w:r>
    </w:p>
    <w:p>
      <w:pPr>
        <w:spacing w:line="360" w:lineRule="auto"/>
        <w:rPr>
          <w:rFonts w:hint="default" w:ascii="宋体" w:hAnsi="宋体"/>
          <w:color w:val="000000"/>
          <w:szCs w:val="21"/>
          <w:lang w:val="en-US" w:eastAsia="zh-CN"/>
        </w:rPr>
      </w:pPr>
      <w:r>
        <w:rPr>
          <w:rFonts w:hint="eastAsia" w:ascii="宋体" w:hAnsi="宋体"/>
          <w:color w:val="000000"/>
          <w:szCs w:val="21"/>
          <w:lang w:val="en-US" w:eastAsia="zh-CN"/>
        </w:rPr>
        <w:t>项目位于东莞市东部快速路与松山湖大道交汇处的篮球中心，拟于东莞篮球中心5号门旁铺设改造约160个集装箱，可出租面积约2800㎡，项目定位为餐饮、零售、娱乐休闲，计划打造以“自然、运动、街头”为主题的精品商业街。</w:t>
      </w:r>
    </w:p>
    <w:p>
      <w:pPr>
        <w:spacing w:line="360" w:lineRule="auto"/>
        <w:rPr>
          <w:rFonts w:hint="default" w:ascii="宋体" w:hAnsi="宋体"/>
          <w:color w:val="000000"/>
          <w:szCs w:val="21"/>
          <w:lang w:val="en-US" w:eastAsia="zh-CN"/>
        </w:rPr>
      </w:pPr>
      <w:r>
        <w:rPr>
          <w:rFonts w:hint="eastAsia" w:ascii="宋体" w:hAnsi="宋体"/>
          <w:color w:val="000000"/>
          <w:szCs w:val="21"/>
          <w:lang w:val="en-US" w:eastAsia="zh-CN"/>
        </w:rPr>
        <w:t>三</w:t>
      </w:r>
      <w:r>
        <w:rPr>
          <w:rFonts w:hint="default" w:ascii="宋体" w:hAnsi="宋体"/>
          <w:color w:val="000000"/>
          <w:szCs w:val="21"/>
          <w:lang w:val="en-US" w:eastAsia="zh-CN"/>
        </w:rPr>
        <w:t>、设计任务：</w:t>
      </w:r>
    </w:p>
    <w:p>
      <w:pPr>
        <w:spacing w:line="360" w:lineRule="auto"/>
        <w:rPr>
          <w:rFonts w:hint="default" w:ascii="宋体" w:hAnsi="宋体"/>
          <w:color w:val="000000"/>
          <w:szCs w:val="21"/>
          <w:lang w:val="en-US" w:eastAsia="zh-CN"/>
        </w:rPr>
      </w:pPr>
      <w:r>
        <w:rPr>
          <w:rFonts w:hint="eastAsia" w:ascii="宋体" w:hAnsi="宋体"/>
          <w:color w:val="000000"/>
          <w:szCs w:val="21"/>
          <w:lang w:val="en-US" w:eastAsia="zh-CN"/>
        </w:rPr>
        <w:t>2.1</w:t>
      </w:r>
      <w:r>
        <w:rPr>
          <w:rFonts w:hint="default" w:ascii="宋体" w:hAnsi="宋体"/>
          <w:color w:val="000000"/>
          <w:szCs w:val="21"/>
          <w:lang w:val="en-US" w:eastAsia="zh-CN"/>
        </w:rPr>
        <w:t>集装箱、景观、泛光、</w:t>
      </w:r>
      <w:r>
        <w:rPr>
          <w:rFonts w:hint="eastAsia" w:ascii="宋体" w:hAnsi="宋体"/>
          <w:color w:val="000000"/>
          <w:szCs w:val="21"/>
          <w:lang w:val="en-US" w:eastAsia="zh-CN"/>
        </w:rPr>
        <w:t>精神堡垒</w:t>
      </w:r>
      <w:r>
        <w:rPr>
          <w:rFonts w:hint="default" w:ascii="宋体" w:hAnsi="宋体"/>
          <w:color w:val="000000"/>
          <w:szCs w:val="21"/>
          <w:lang w:val="en-US" w:eastAsia="zh-CN"/>
        </w:rPr>
        <w:t>、洗手间设计；</w:t>
      </w:r>
    </w:p>
    <w:p>
      <w:pPr>
        <w:spacing w:line="360" w:lineRule="auto"/>
        <w:rPr>
          <w:rFonts w:hint="default" w:ascii="宋体" w:hAnsi="宋体"/>
          <w:color w:val="000000"/>
          <w:szCs w:val="21"/>
          <w:lang w:val="en-US" w:eastAsia="zh-CN"/>
        </w:rPr>
      </w:pPr>
      <w:r>
        <w:rPr>
          <w:rFonts w:hint="eastAsia" w:ascii="宋体" w:hAnsi="宋体"/>
          <w:color w:val="000000"/>
          <w:szCs w:val="21"/>
          <w:lang w:val="en-US" w:eastAsia="zh-CN"/>
        </w:rPr>
        <w:t>2.2 概念设计（需提供3个参考方案），不包含施工深化图纸。</w:t>
      </w:r>
    </w:p>
    <w:p>
      <w:pPr>
        <w:spacing w:line="360" w:lineRule="auto"/>
        <w:rPr>
          <w:rFonts w:hint="default" w:ascii="宋体" w:hAnsi="宋体"/>
          <w:color w:val="000000"/>
          <w:szCs w:val="21"/>
          <w:lang w:val="en-US" w:eastAsia="zh-CN"/>
        </w:rPr>
      </w:pPr>
      <w:r>
        <w:rPr>
          <w:rFonts w:hint="eastAsia" w:ascii="宋体" w:hAnsi="宋体"/>
          <w:color w:val="000000"/>
          <w:szCs w:val="21"/>
          <w:lang w:val="en-US" w:eastAsia="zh-CN"/>
        </w:rPr>
        <w:t xml:space="preserve"> 四、</w:t>
      </w:r>
      <w:r>
        <w:rPr>
          <w:rFonts w:hint="default" w:ascii="宋体" w:hAnsi="宋体"/>
          <w:color w:val="000000"/>
          <w:szCs w:val="21"/>
          <w:lang w:val="en-US" w:eastAsia="zh-CN"/>
        </w:rPr>
        <w:t>设计原则</w:t>
      </w:r>
    </w:p>
    <w:p>
      <w:pPr>
        <w:spacing w:line="360" w:lineRule="auto"/>
        <w:rPr>
          <w:rFonts w:hint="default" w:ascii="宋体" w:hAnsi="宋体"/>
          <w:color w:val="000000"/>
          <w:szCs w:val="21"/>
          <w:lang w:val="en-US" w:eastAsia="zh-CN"/>
        </w:rPr>
      </w:pPr>
      <w:r>
        <w:rPr>
          <w:rFonts w:hint="eastAsia" w:ascii="宋体" w:hAnsi="宋体"/>
          <w:color w:val="000000"/>
          <w:szCs w:val="21"/>
          <w:lang w:val="en-US" w:eastAsia="zh-CN"/>
        </w:rPr>
        <w:t>3.</w:t>
      </w:r>
      <w:r>
        <w:rPr>
          <w:rFonts w:hint="default" w:ascii="宋体" w:hAnsi="宋体"/>
          <w:color w:val="000000"/>
          <w:szCs w:val="21"/>
          <w:lang w:val="en-US" w:eastAsia="zh-CN"/>
        </w:rPr>
        <w:t>1</w:t>
      </w:r>
      <w:r>
        <w:rPr>
          <w:rFonts w:hint="eastAsia" w:ascii="宋体" w:hAnsi="宋体"/>
          <w:color w:val="000000"/>
          <w:szCs w:val="21"/>
          <w:lang w:val="en-US" w:eastAsia="zh-CN"/>
        </w:rPr>
        <w:t xml:space="preserve"> </w:t>
      </w:r>
      <w:r>
        <w:rPr>
          <w:rFonts w:hint="default" w:ascii="宋体" w:hAnsi="宋体"/>
          <w:color w:val="000000"/>
          <w:szCs w:val="21"/>
          <w:lang w:val="en-US" w:eastAsia="zh-CN"/>
        </w:rPr>
        <w:t>在符合国家及行业规施的条件下，在满足使用功能和要求的前提下，设计人员在工作中要精益求精，努力寻求概念设计最优结合。在系统设计、设备选型时要合理分析，尽可能节约投资，降低工程造价，提供经济实用的优秀设计。</w:t>
      </w:r>
    </w:p>
    <w:p>
      <w:pPr>
        <w:spacing w:line="360" w:lineRule="auto"/>
        <w:rPr>
          <w:rFonts w:hint="eastAsia" w:ascii="宋体" w:hAnsi="宋体"/>
          <w:color w:val="000000"/>
          <w:szCs w:val="21"/>
          <w:lang w:val="en-US" w:eastAsia="zh-CN"/>
        </w:rPr>
      </w:pPr>
      <w:r>
        <w:rPr>
          <w:rFonts w:hint="eastAsia" w:ascii="宋体" w:hAnsi="宋体"/>
          <w:color w:val="000000"/>
          <w:szCs w:val="21"/>
          <w:lang w:val="en-US" w:eastAsia="zh-CN"/>
        </w:rPr>
        <w:t>3.</w:t>
      </w:r>
      <w:r>
        <w:rPr>
          <w:rFonts w:hint="default" w:ascii="宋体" w:hAnsi="宋体"/>
          <w:color w:val="000000"/>
          <w:szCs w:val="21"/>
          <w:lang w:val="en-US" w:eastAsia="zh-CN"/>
        </w:rPr>
        <w:t>2</w:t>
      </w:r>
      <w:r>
        <w:rPr>
          <w:rFonts w:hint="eastAsia" w:ascii="宋体" w:hAnsi="宋体"/>
          <w:color w:val="000000"/>
          <w:szCs w:val="21"/>
          <w:lang w:val="en-US" w:eastAsia="zh-CN"/>
        </w:rPr>
        <w:t xml:space="preserve"> </w:t>
      </w:r>
      <w:r>
        <w:rPr>
          <w:rFonts w:hint="default" w:ascii="宋体" w:hAnsi="宋体"/>
          <w:color w:val="000000"/>
          <w:szCs w:val="21"/>
          <w:lang w:val="en-US" w:eastAsia="zh-CN"/>
        </w:rPr>
        <w:t>设备材料的选用:在符合规范的前提下，应从适用性、经济性、技术先进性、节能、环保和美观等方面加以考虑</w:t>
      </w:r>
      <w:r>
        <w:rPr>
          <w:rFonts w:hint="eastAsia" w:ascii="宋体" w:hAnsi="宋体"/>
          <w:color w:val="000000"/>
          <w:szCs w:val="21"/>
          <w:lang w:val="en-US" w:eastAsia="zh-CN"/>
        </w:rPr>
        <w:t>。</w:t>
      </w:r>
    </w:p>
    <w:p>
      <w:pPr>
        <w:spacing w:line="360" w:lineRule="auto"/>
        <w:rPr>
          <w:rFonts w:hint="eastAsia" w:ascii="宋体" w:hAnsi="宋体"/>
          <w:color w:val="000000"/>
          <w:szCs w:val="21"/>
          <w:lang w:val="en-US" w:eastAsia="zh-CN"/>
        </w:rPr>
      </w:pPr>
      <w:r>
        <w:rPr>
          <w:rFonts w:hint="eastAsia" w:ascii="宋体" w:hAnsi="宋体"/>
          <w:color w:val="000000"/>
          <w:szCs w:val="21"/>
          <w:lang w:val="en-US" w:eastAsia="zh-CN"/>
        </w:rPr>
        <w:t>五</w:t>
      </w:r>
      <w:bookmarkStart w:id="9" w:name="_GoBack"/>
      <w:bookmarkEnd w:id="9"/>
      <w:r>
        <w:rPr>
          <w:rFonts w:hint="eastAsia" w:ascii="宋体" w:hAnsi="宋体"/>
          <w:color w:val="000000"/>
          <w:szCs w:val="21"/>
          <w:lang w:val="en-US" w:eastAsia="zh-CN"/>
        </w:rPr>
        <w:t>、概念设计成果</w:t>
      </w:r>
    </w:p>
    <w:p>
      <w:pPr>
        <w:spacing w:line="360" w:lineRule="auto"/>
        <w:rPr>
          <w:rFonts w:hint="eastAsia" w:ascii="宋体" w:hAnsi="宋体"/>
          <w:color w:val="000000"/>
          <w:szCs w:val="21"/>
          <w:lang w:val="en-US" w:eastAsia="zh-CN"/>
        </w:rPr>
      </w:pPr>
      <w:r>
        <w:rPr>
          <w:rFonts w:hint="eastAsia" w:ascii="宋体" w:hAnsi="宋体"/>
          <w:color w:val="000000"/>
          <w:szCs w:val="21"/>
          <w:lang w:val="en-US" w:eastAsia="zh-CN"/>
        </w:rPr>
        <w:t>1、集装箱平面规划图</w:t>
      </w:r>
    </w:p>
    <w:p>
      <w:pPr>
        <w:spacing w:line="360" w:lineRule="auto"/>
        <w:rPr>
          <w:rFonts w:hint="eastAsia" w:ascii="宋体" w:hAnsi="宋体"/>
          <w:color w:val="000000"/>
          <w:szCs w:val="21"/>
          <w:lang w:val="en-US" w:eastAsia="zh-CN"/>
        </w:rPr>
      </w:pPr>
      <w:r>
        <w:rPr>
          <w:rFonts w:hint="eastAsia" w:ascii="宋体" w:hAnsi="宋体"/>
          <w:color w:val="000000"/>
          <w:szCs w:val="21"/>
          <w:lang w:val="en-US" w:eastAsia="zh-CN"/>
        </w:rPr>
        <w:t>2、集装箱概念效果图方案</w:t>
      </w:r>
    </w:p>
    <w:p>
      <w:pPr>
        <w:spacing w:line="360" w:lineRule="auto"/>
        <w:rPr>
          <w:rFonts w:hint="eastAsia" w:ascii="宋体" w:hAnsi="宋体"/>
          <w:color w:val="000000"/>
          <w:szCs w:val="21"/>
          <w:lang w:val="en-US" w:eastAsia="zh-CN"/>
        </w:rPr>
      </w:pPr>
      <w:r>
        <w:rPr>
          <w:rFonts w:hint="eastAsia" w:ascii="宋体" w:hAnsi="宋体"/>
          <w:color w:val="000000"/>
          <w:szCs w:val="21"/>
          <w:lang w:val="en-US" w:eastAsia="zh-CN"/>
        </w:rPr>
        <w:t>3、景观点位及外摆平面图</w:t>
      </w:r>
    </w:p>
    <w:p>
      <w:pPr>
        <w:spacing w:line="360" w:lineRule="auto"/>
        <w:rPr>
          <w:rFonts w:hint="eastAsia" w:ascii="宋体" w:hAnsi="宋体"/>
          <w:color w:val="000000"/>
          <w:szCs w:val="21"/>
          <w:lang w:val="en-US" w:eastAsia="zh-CN"/>
        </w:rPr>
      </w:pPr>
      <w:r>
        <w:rPr>
          <w:rFonts w:hint="eastAsia" w:ascii="宋体" w:hAnsi="宋体"/>
          <w:color w:val="000000"/>
          <w:szCs w:val="21"/>
          <w:lang w:val="en-US" w:eastAsia="zh-CN"/>
        </w:rPr>
        <w:t>4、路灯点位平面图</w:t>
      </w:r>
    </w:p>
    <w:p>
      <w:pPr>
        <w:spacing w:line="360" w:lineRule="auto"/>
        <w:rPr>
          <w:rFonts w:hint="eastAsia" w:ascii="宋体" w:hAnsi="宋体"/>
          <w:color w:val="000000"/>
          <w:szCs w:val="21"/>
          <w:lang w:val="en-US" w:eastAsia="zh-CN"/>
        </w:rPr>
      </w:pPr>
      <w:r>
        <w:rPr>
          <w:rFonts w:hint="eastAsia" w:ascii="宋体" w:hAnsi="宋体"/>
          <w:color w:val="000000"/>
          <w:szCs w:val="21"/>
          <w:lang w:val="en-US" w:eastAsia="zh-CN"/>
        </w:rPr>
        <w:t>5、精神堡垒概念效果图设计</w:t>
      </w:r>
    </w:p>
    <w:p>
      <w:pPr>
        <w:spacing w:line="360" w:lineRule="auto"/>
        <w:rPr>
          <w:rFonts w:hint="eastAsia" w:ascii="宋体" w:hAnsi="宋体"/>
          <w:color w:val="000000"/>
          <w:szCs w:val="21"/>
          <w:lang w:val="en-US" w:eastAsia="zh-CN"/>
        </w:rPr>
      </w:pPr>
      <w:r>
        <w:rPr>
          <w:rFonts w:hint="eastAsia" w:ascii="宋体" w:hAnsi="宋体"/>
          <w:color w:val="000000"/>
          <w:szCs w:val="21"/>
          <w:lang w:val="en-US" w:eastAsia="zh-CN"/>
        </w:rPr>
        <w:t>4、洗手间方案效果图设计</w:t>
      </w:r>
    </w:p>
    <w:p>
      <w:pPr>
        <w:spacing w:line="360" w:lineRule="auto"/>
        <w:rPr>
          <w:rFonts w:hint="default" w:ascii="宋体" w:hAnsi="宋体"/>
          <w:color w:val="000000"/>
          <w:szCs w:val="21"/>
          <w:lang w:val="en-US" w:eastAsia="zh-CN"/>
        </w:rPr>
      </w:pPr>
      <w:r>
        <w:rPr>
          <w:rFonts w:hint="eastAsia" w:ascii="宋体" w:hAnsi="宋体"/>
          <w:color w:val="000000"/>
          <w:szCs w:val="21"/>
          <w:lang w:val="en-US" w:eastAsia="zh-CN"/>
        </w:rPr>
        <w:t>5、墙面涂鸦概念效果设计</w:t>
      </w:r>
    </w:p>
    <w:p>
      <w:pPr>
        <w:spacing w:line="360" w:lineRule="auto"/>
        <w:rPr>
          <w:rFonts w:hint="default" w:ascii="宋体" w:hAnsi="宋体"/>
          <w:color w:val="000000"/>
          <w:szCs w:val="21"/>
          <w:lang w:val="en-US" w:eastAsia="zh-CN"/>
        </w:rPr>
      </w:pPr>
    </w:p>
    <w:p>
      <w:pPr>
        <w:pStyle w:val="27"/>
        <w:rPr>
          <w:rFonts w:hint="default" w:eastAsia="仿宋_GB2312"/>
          <w:color w:val="000000"/>
          <w:sz w:val="32"/>
          <w:szCs w:val="32"/>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etaPlusLF">
    <w:altName w:val="Times New Roman"/>
    <w:panose1 w:val="00000000000000000000"/>
    <w:charset w:val="00"/>
    <w:family w:val="auto"/>
    <w:pitch w:val="default"/>
    <w:sig w:usb0="00000000" w:usb1="00000000" w:usb2="00000000" w:usb3="00000000" w:csb0="0000009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105" o:spid="_x0000_s410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w:pict>
        <v:shape id="_x0000_s4106" o:spid="_x0000_s410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A4E6F"/>
    <w:multiLevelType w:val="multilevel"/>
    <w:tmpl w:val="02BA4E6F"/>
    <w:lvl w:ilvl="0" w:tentative="0">
      <w:start w:val="1"/>
      <w:numFmt w:val="bullet"/>
      <w:pStyle w:val="58"/>
      <w:lvlText w:val=""/>
      <w:lvlJc w:val="left"/>
      <w:pPr>
        <w:ind w:left="960" w:hanging="48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6099A159"/>
    <w:multiLevelType w:val="singleLevel"/>
    <w:tmpl w:val="6099A159"/>
    <w:lvl w:ilvl="0" w:tentative="0">
      <w:start w:val="1"/>
      <w:numFmt w:val="decimal"/>
      <w:suff w:val="nothing"/>
      <w:lvlText w:val="%1、"/>
      <w:lvlJc w:val="left"/>
      <w:rPr>
        <w:rFonts w:cs="Times New Roman"/>
      </w:rPr>
    </w:lvl>
  </w:abstractNum>
  <w:abstractNum w:abstractNumId="2">
    <w:nsid w:val="68B40337"/>
    <w:multiLevelType w:val="multilevel"/>
    <w:tmpl w:val="68B40337"/>
    <w:lvl w:ilvl="0" w:tentative="0">
      <w:start w:val="1"/>
      <w:numFmt w:val="japaneseCounting"/>
      <w:pStyle w:val="49"/>
      <w:lvlText w:val="%1．"/>
      <w:lvlJc w:val="left"/>
      <w:pPr>
        <w:tabs>
          <w:tab w:val="left" w:pos="510"/>
        </w:tabs>
        <w:ind w:left="510" w:hanging="510"/>
      </w:pPr>
      <w:rPr>
        <w:rFonts w:hint="default" w:cs="Times New Roman"/>
        <w:b/>
        <w:sz w:val="21"/>
        <w:szCs w:val="21"/>
      </w:rPr>
    </w:lvl>
    <w:lvl w:ilvl="1" w:tentative="0">
      <w:start w:val="1"/>
      <w:numFmt w:val="decimal"/>
      <w:lvlText w:val="%2."/>
      <w:lvlJc w:val="left"/>
      <w:pPr>
        <w:tabs>
          <w:tab w:val="left" w:pos="840"/>
        </w:tabs>
        <w:ind w:left="840" w:hanging="420"/>
      </w:pPr>
      <w:rPr>
        <w:rFonts w:hint="default" w:cs="Times New Roman"/>
        <w:b w:val="0"/>
        <w:sz w:val="21"/>
        <w:szCs w:val="21"/>
      </w:rPr>
    </w:lvl>
    <w:lvl w:ilvl="2" w:tentative="0">
      <w:start w:val="3"/>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dit="readOnly" w:formatting="1" w:enforcement="0"/>
  <w:defaultTabStop w:val="420"/>
  <w:drawingGridVerticalSpacing w:val="159"/>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VhNGUzYzIxMzZiNGUwYjk4M2NhYzM1YTAzMjk5NTIifQ=="/>
  </w:docVars>
  <w:rsids>
    <w:rsidRoot w:val="00BD5ED0"/>
    <w:rsid w:val="00005B73"/>
    <w:rsid w:val="00012BFA"/>
    <w:rsid w:val="00045122"/>
    <w:rsid w:val="000503CE"/>
    <w:rsid w:val="000535B8"/>
    <w:rsid w:val="00055419"/>
    <w:rsid w:val="000616CD"/>
    <w:rsid w:val="00063F50"/>
    <w:rsid w:val="0007421E"/>
    <w:rsid w:val="000742A1"/>
    <w:rsid w:val="00074383"/>
    <w:rsid w:val="00077653"/>
    <w:rsid w:val="000930FE"/>
    <w:rsid w:val="000941B8"/>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E125A"/>
    <w:rsid w:val="000F0538"/>
    <w:rsid w:val="000F2427"/>
    <w:rsid w:val="000F2FC6"/>
    <w:rsid w:val="000F4060"/>
    <w:rsid w:val="000F575A"/>
    <w:rsid w:val="0010706E"/>
    <w:rsid w:val="00117A72"/>
    <w:rsid w:val="0012090D"/>
    <w:rsid w:val="00120942"/>
    <w:rsid w:val="001264A1"/>
    <w:rsid w:val="00127DFC"/>
    <w:rsid w:val="00131E92"/>
    <w:rsid w:val="00136549"/>
    <w:rsid w:val="00137A41"/>
    <w:rsid w:val="00143273"/>
    <w:rsid w:val="0014722B"/>
    <w:rsid w:val="0014729E"/>
    <w:rsid w:val="00152F22"/>
    <w:rsid w:val="001563D3"/>
    <w:rsid w:val="00156EF1"/>
    <w:rsid w:val="00157353"/>
    <w:rsid w:val="0016352B"/>
    <w:rsid w:val="0016665E"/>
    <w:rsid w:val="00170C97"/>
    <w:rsid w:val="0017142D"/>
    <w:rsid w:val="00175372"/>
    <w:rsid w:val="00182942"/>
    <w:rsid w:val="001844CB"/>
    <w:rsid w:val="00191009"/>
    <w:rsid w:val="001925E5"/>
    <w:rsid w:val="00193F95"/>
    <w:rsid w:val="00196FE0"/>
    <w:rsid w:val="001A222F"/>
    <w:rsid w:val="001A2C93"/>
    <w:rsid w:val="001A5AE5"/>
    <w:rsid w:val="001B09E7"/>
    <w:rsid w:val="001B6B51"/>
    <w:rsid w:val="001C22FD"/>
    <w:rsid w:val="001C279B"/>
    <w:rsid w:val="001C6622"/>
    <w:rsid w:val="001D0EAA"/>
    <w:rsid w:val="001D0FE8"/>
    <w:rsid w:val="001D3185"/>
    <w:rsid w:val="001D6AB7"/>
    <w:rsid w:val="001E5549"/>
    <w:rsid w:val="001E7603"/>
    <w:rsid w:val="001F7CAF"/>
    <w:rsid w:val="002000CE"/>
    <w:rsid w:val="002008CC"/>
    <w:rsid w:val="00204419"/>
    <w:rsid w:val="00205F12"/>
    <w:rsid w:val="00210BCF"/>
    <w:rsid w:val="00215784"/>
    <w:rsid w:val="00215DF7"/>
    <w:rsid w:val="00220762"/>
    <w:rsid w:val="0022330A"/>
    <w:rsid w:val="00227327"/>
    <w:rsid w:val="00227EAA"/>
    <w:rsid w:val="00231A8A"/>
    <w:rsid w:val="00234A4A"/>
    <w:rsid w:val="002355B4"/>
    <w:rsid w:val="00235976"/>
    <w:rsid w:val="002368CE"/>
    <w:rsid w:val="00236E54"/>
    <w:rsid w:val="00237233"/>
    <w:rsid w:val="002415A4"/>
    <w:rsid w:val="00243458"/>
    <w:rsid w:val="00244C63"/>
    <w:rsid w:val="002502B9"/>
    <w:rsid w:val="0025172C"/>
    <w:rsid w:val="00251A1B"/>
    <w:rsid w:val="00254E0E"/>
    <w:rsid w:val="002555B6"/>
    <w:rsid w:val="0026670C"/>
    <w:rsid w:val="00272C17"/>
    <w:rsid w:val="0027714D"/>
    <w:rsid w:val="002905F7"/>
    <w:rsid w:val="002A05DD"/>
    <w:rsid w:val="002A1D9A"/>
    <w:rsid w:val="002A32EA"/>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39A2"/>
    <w:rsid w:val="0031424A"/>
    <w:rsid w:val="00314845"/>
    <w:rsid w:val="00327DE2"/>
    <w:rsid w:val="00327FC7"/>
    <w:rsid w:val="00331421"/>
    <w:rsid w:val="003432FF"/>
    <w:rsid w:val="003440B1"/>
    <w:rsid w:val="003467AD"/>
    <w:rsid w:val="00352F0E"/>
    <w:rsid w:val="003542F4"/>
    <w:rsid w:val="00354C22"/>
    <w:rsid w:val="00356D07"/>
    <w:rsid w:val="00361D13"/>
    <w:rsid w:val="00363811"/>
    <w:rsid w:val="003776A2"/>
    <w:rsid w:val="00393456"/>
    <w:rsid w:val="00393F27"/>
    <w:rsid w:val="00396DB6"/>
    <w:rsid w:val="003A7705"/>
    <w:rsid w:val="003B6841"/>
    <w:rsid w:val="003C05F3"/>
    <w:rsid w:val="003C2315"/>
    <w:rsid w:val="003C349E"/>
    <w:rsid w:val="003C371F"/>
    <w:rsid w:val="003C5F72"/>
    <w:rsid w:val="003E4DE6"/>
    <w:rsid w:val="003F4157"/>
    <w:rsid w:val="003F7A36"/>
    <w:rsid w:val="00404AF8"/>
    <w:rsid w:val="00407262"/>
    <w:rsid w:val="004113A9"/>
    <w:rsid w:val="00412BC5"/>
    <w:rsid w:val="0042773C"/>
    <w:rsid w:val="004321F7"/>
    <w:rsid w:val="004333CD"/>
    <w:rsid w:val="00433918"/>
    <w:rsid w:val="004407A6"/>
    <w:rsid w:val="00445796"/>
    <w:rsid w:val="00455511"/>
    <w:rsid w:val="00460621"/>
    <w:rsid w:val="00467CFA"/>
    <w:rsid w:val="0048157A"/>
    <w:rsid w:val="0048198F"/>
    <w:rsid w:val="0048474F"/>
    <w:rsid w:val="00484829"/>
    <w:rsid w:val="00484B15"/>
    <w:rsid w:val="004854C4"/>
    <w:rsid w:val="00485FBD"/>
    <w:rsid w:val="00486C6C"/>
    <w:rsid w:val="00490A12"/>
    <w:rsid w:val="00491E00"/>
    <w:rsid w:val="00496744"/>
    <w:rsid w:val="00497C31"/>
    <w:rsid w:val="004A29ED"/>
    <w:rsid w:val="004A699E"/>
    <w:rsid w:val="004B145E"/>
    <w:rsid w:val="004B5CC5"/>
    <w:rsid w:val="004B66ED"/>
    <w:rsid w:val="004B7C4E"/>
    <w:rsid w:val="004C3A44"/>
    <w:rsid w:val="004D1C1A"/>
    <w:rsid w:val="004E611C"/>
    <w:rsid w:val="004E7081"/>
    <w:rsid w:val="004F2DA5"/>
    <w:rsid w:val="004F3897"/>
    <w:rsid w:val="004F5933"/>
    <w:rsid w:val="0050381E"/>
    <w:rsid w:val="00507325"/>
    <w:rsid w:val="005132C7"/>
    <w:rsid w:val="00513E78"/>
    <w:rsid w:val="0052004C"/>
    <w:rsid w:val="00520138"/>
    <w:rsid w:val="005210A5"/>
    <w:rsid w:val="00523326"/>
    <w:rsid w:val="005371FF"/>
    <w:rsid w:val="005461F1"/>
    <w:rsid w:val="00560A5A"/>
    <w:rsid w:val="00561B95"/>
    <w:rsid w:val="00565B17"/>
    <w:rsid w:val="0058123D"/>
    <w:rsid w:val="00590112"/>
    <w:rsid w:val="005943DB"/>
    <w:rsid w:val="005968DF"/>
    <w:rsid w:val="005A4E94"/>
    <w:rsid w:val="005A74C6"/>
    <w:rsid w:val="005B3EF9"/>
    <w:rsid w:val="005B41F4"/>
    <w:rsid w:val="005B48FC"/>
    <w:rsid w:val="005B7F8E"/>
    <w:rsid w:val="005C161C"/>
    <w:rsid w:val="005C320D"/>
    <w:rsid w:val="005C6227"/>
    <w:rsid w:val="005E2D48"/>
    <w:rsid w:val="005E3228"/>
    <w:rsid w:val="005F1911"/>
    <w:rsid w:val="005F3328"/>
    <w:rsid w:val="00605737"/>
    <w:rsid w:val="0060686C"/>
    <w:rsid w:val="00610E99"/>
    <w:rsid w:val="00611986"/>
    <w:rsid w:val="006155F4"/>
    <w:rsid w:val="0063300F"/>
    <w:rsid w:val="00633DF9"/>
    <w:rsid w:val="00635B18"/>
    <w:rsid w:val="00640CD1"/>
    <w:rsid w:val="0065355D"/>
    <w:rsid w:val="006778F7"/>
    <w:rsid w:val="00677B79"/>
    <w:rsid w:val="00681EC9"/>
    <w:rsid w:val="006942F8"/>
    <w:rsid w:val="0069444D"/>
    <w:rsid w:val="006A260A"/>
    <w:rsid w:val="006A33C7"/>
    <w:rsid w:val="006A736D"/>
    <w:rsid w:val="006B507A"/>
    <w:rsid w:val="006C19C7"/>
    <w:rsid w:val="006C1DD0"/>
    <w:rsid w:val="006C65B6"/>
    <w:rsid w:val="006D2C51"/>
    <w:rsid w:val="006D2E24"/>
    <w:rsid w:val="006D3754"/>
    <w:rsid w:val="006D4357"/>
    <w:rsid w:val="006D7153"/>
    <w:rsid w:val="006E0C5E"/>
    <w:rsid w:val="006E6A3C"/>
    <w:rsid w:val="006E6C16"/>
    <w:rsid w:val="006E7E05"/>
    <w:rsid w:val="006F2FE4"/>
    <w:rsid w:val="0070054D"/>
    <w:rsid w:val="007021A2"/>
    <w:rsid w:val="00705A9F"/>
    <w:rsid w:val="00707BD7"/>
    <w:rsid w:val="00711644"/>
    <w:rsid w:val="0071376E"/>
    <w:rsid w:val="00715C2F"/>
    <w:rsid w:val="00715CF6"/>
    <w:rsid w:val="00721328"/>
    <w:rsid w:val="007214BF"/>
    <w:rsid w:val="00725404"/>
    <w:rsid w:val="00725833"/>
    <w:rsid w:val="00727DFA"/>
    <w:rsid w:val="00732A88"/>
    <w:rsid w:val="00733FC8"/>
    <w:rsid w:val="00742F97"/>
    <w:rsid w:val="00742FEB"/>
    <w:rsid w:val="00743B54"/>
    <w:rsid w:val="0074619F"/>
    <w:rsid w:val="007469CE"/>
    <w:rsid w:val="00757900"/>
    <w:rsid w:val="007579C5"/>
    <w:rsid w:val="0076054E"/>
    <w:rsid w:val="00770201"/>
    <w:rsid w:val="007722DD"/>
    <w:rsid w:val="00781472"/>
    <w:rsid w:val="00782C1C"/>
    <w:rsid w:val="00786D41"/>
    <w:rsid w:val="00792B1C"/>
    <w:rsid w:val="00794F11"/>
    <w:rsid w:val="007953EE"/>
    <w:rsid w:val="00797AC3"/>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28C3"/>
    <w:rsid w:val="00806D35"/>
    <w:rsid w:val="008107BC"/>
    <w:rsid w:val="008139B0"/>
    <w:rsid w:val="00816D3B"/>
    <w:rsid w:val="00833C18"/>
    <w:rsid w:val="0083540F"/>
    <w:rsid w:val="00837974"/>
    <w:rsid w:val="00837F4F"/>
    <w:rsid w:val="00846B12"/>
    <w:rsid w:val="00847E4A"/>
    <w:rsid w:val="00852823"/>
    <w:rsid w:val="00854E40"/>
    <w:rsid w:val="008558E9"/>
    <w:rsid w:val="0085632D"/>
    <w:rsid w:val="00864EBB"/>
    <w:rsid w:val="00865807"/>
    <w:rsid w:val="0087416D"/>
    <w:rsid w:val="00880ADA"/>
    <w:rsid w:val="00880D0D"/>
    <w:rsid w:val="0088194E"/>
    <w:rsid w:val="00883D24"/>
    <w:rsid w:val="008908B3"/>
    <w:rsid w:val="00890C1B"/>
    <w:rsid w:val="008922C7"/>
    <w:rsid w:val="008924EB"/>
    <w:rsid w:val="008A17BF"/>
    <w:rsid w:val="008A2C80"/>
    <w:rsid w:val="008A31B3"/>
    <w:rsid w:val="008A5E76"/>
    <w:rsid w:val="008B0C71"/>
    <w:rsid w:val="008B368D"/>
    <w:rsid w:val="008B59C5"/>
    <w:rsid w:val="008C16BA"/>
    <w:rsid w:val="008C2811"/>
    <w:rsid w:val="008C6743"/>
    <w:rsid w:val="008D0DC7"/>
    <w:rsid w:val="008D4710"/>
    <w:rsid w:val="008D517E"/>
    <w:rsid w:val="008D6B16"/>
    <w:rsid w:val="008E4625"/>
    <w:rsid w:val="008E718F"/>
    <w:rsid w:val="008F00D0"/>
    <w:rsid w:val="008F14C3"/>
    <w:rsid w:val="008F36EF"/>
    <w:rsid w:val="008F44F8"/>
    <w:rsid w:val="008F5E1F"/>
    <w:rsid w:val="008F63E9"/>
    <w:rsid w:val="00902E6B"/>
    <w:rsid w:val="00904635"/>
    <w:rsid w:val="00906EEE"/>
    <w:rsid w:val="0090741A"/>
    <w:rsid w:val="00911170"/>
    <w:rsid w:val="009137D0"/>
    <w:rsid w:val="009160E2"/>
    <w:rsid w:val="00916BD1"/>
    <w:rsid w:val="00921906"/>
    <w:rsid w:val="00926ED4"/>
    <w:rsid w:val="00927186"/>
    <w:rsid w:val="0093182D"/>
    <w:rsid w:val="00932531"/>
    <w:rsid w:val="00932C9F"/>
    <w:rsid w:val="00932F10"/>
    <w:rsid w:val="009437E8"/>
    <w:rsid w:val="00943A2D"/>
    <w:rsid w:val="00951AD3"/>
    <w:rsid w:val="00964A4B"/>
    <w:rsid w:val="0096611E"/>
    <w:rsid w:val="009673AF"/>
    <w:rsid w:val="009772B9"/>
    <w:rsid w:val="00984E18"/>
    <w:rsid w:val="00985E72"/>
    <w:rsid w:val="0099786D"/>
    <w:rsid w:val="009B38A1"/>
    <w:rsid w:val="009B3D46"/>
    <w:rsid w:val="009C6F7D"/>
    <w:rsid w:val="009D2A2D"/>
    <w:rsid w:val="009F03D0"/>
    <w:rsid w:val="009F05E5"/>
    <w:rsid w:val="009F34D1"/>
    <w:rsid w:val="009F67E6"/>
    <w:rsid w:val="009F7302"/>
    <w:rsid w:val="00A05F19"/>
    <w:rsid w:val="00A11CF1"/>
    <w:rsid w:val="00A16FBD"/>
    <w:rsid w:val="00A20D53"/>
    <w:rsid w:val="00A2111B"/>
    <w:rsid w:val="00A25FAB"/>
    <w:rsid w:val="00A31649"/>
    <w:rsid w:val="00A34A4A"/>
    <w:rsid w:val="00A36417"/>
    <w:rsid w:val="00A40F11"/>
    <w:rsid w:val="00A43898"/>
    <w:rsid w:val="00A450CE"/>
    <w:rsid w:val="00A46C5D"/>
    <w:rsid w:val="00A549B4"/>
    <w:rsid w:val="00A5612B"/>
    <w:rsid w:val="00A6082D"/>
    <w:rsid w:val="00A63294"/>
    <w:rsid w:val="00A71EF2"/>
    <w:rsid w:val="00A72D1C"/>
    <w:rsid w:val="00A74482"/>
    <w:rsid w:val="00A74EE0"/>
    <w:rsid w:val="00A76643"/>
    <w:rsid w:val="00A7749C"/>
    <w:rsid w:val="00A7786F"/>
    <w:rsid w:val="00A861CA"/>
    <w:rsid w:val="00A87C81"/>
    <w:rsid w:val="00A95B2F"/>
    <w:rsid w:val="00A96A59"/>
    <w:rsid w:val="00AB24A2"/>
    <w:rsid w:val="00AB4398"/>
    <w:rsid w:val="00AB7DBB"/>
    <w:rsid w:val="00AC1ADC"/>
    <w:rsid w:val="00AC2E6F"/>
    <w:rsid w:val="00AC3A72"/>
    <w:rsid w:val="00AD016B"/>
    <w:rsid w:val="00AD0A3F"/>
    <w:rsid w:val="00AD0D60"/>
    <w:rsid w:val="00AD2C6E"/>
    <w:rsid w:val="00AD445F"/>
    <w:rsid w:val="00AE6CCF"/>
    <w:rsid w:val="00AF04F6"/>
    <w:rsid w:val="00AF089C"/>
    <w:rsid w:val="00AF20AC"/>
    <w:rsid w:val="00B01550"/>
    <w:rsid w:val="00B04A3E"/>
    <w:rsid w:val="00B07B72"/>
    <w:rsid w:val="00B1049F"/>
    <w:rsid w:val="00B12A96"/>
    <w:rsid w:val="00B132E4"/>
    <w:rsid w:val="00B148F2"/>
    <w:rsid w:val="00B14C6E"/>
    <w:rsid w:val="00B16EE8"/>
    <w:rsid w:val="00B20140"/>
    <w:rsid w:val="00B218FE"/>
    <w:rsid w:val="00B21C59"/>
    <w:rsid w:val="00B3448D"/>
    <w:rsid w:val="00B3580E"/>
    <w:rsid w:val="00B41637"/>
    <w:rsid w:val="00B41A9A"/>
    <w:rsid w:val="00B43AE8"/>
    <w:rsid w:val="00B44107"/>
    <w:rsid w:val="00B44693"/>
    <w:rsid w:val="00B54259"/>
    <w:rsid w:val="00B54CE6"/>
    <w:rsid w:val="00B54F0B"/>
    <w:rsid w:val="00B64CDD"/>
    <w:rsid w:val="00B67CEE"/>
    <w:rsid w:val="00B72957"/>
    <w:rsid w:val="00B73956"/>
    <w:rsid w:val="00B75E79"/>
    <w:rsid w:val="00B8143C"/>
    <w:rsid w:val="00B84BD7"/>
    <w:rsid w:val="00B87690"/>
    <w:rsid w:val="00B87F6F"/>
    <w:rsid w:val="00B9040F"/>
    <w:rsid w:val="00B92C68"/>
    <w:rsid w:val="00B95683"/>
    <w:rsid w:val="00B979FB"/>
    <w:rsid w:val="00BB21E0"/>
    <w:rsid w:val="00BB526C"/>
    <w:rsid w:val="00BC09CD"/>
    <w:rsid w:val="00BC18B3"/>
    <w:rsid w:val="00BC1A2B"/>
    <w:rsid w:val="00BC1BB2"/>
    <w:rsid w:val="00BD5ED0"/>
    <w:rsid w:val="00BE5655"/>
    <w:rsid w:val="00BE62B0"/>
    <w:rsid w:val="00BF2792"/>
    <w:rsid w:val="00BF3167"/>
    <w:rsid w:val="00BF4097"/>
    <w:rsid w:val="00BF4AA9"/>
    <w:rsid w:val="00C11DC8"/>
    <w:rsid w:val="00C139AD"/>
    <w:rsid w:val="00C1766C"/>
    <w:rsid w:val="00C26BEC"/>
    <w:rsid w:val="00C36E31"/>
    <w:rsid w:val="00C4146E"/>
    <w:rsid w:val="00C446A4"/>
    <w:rsid w:val="00C54610"/>
    <w:rsid w:val="00C57915"/>
    <w:rsid w:val="00C607E8"/>
    <w:rsid w:val="00C60F7D"/>
    <w:rsid w:val="00C678CE"/>
    <w:rsid w:val="00C77966"/>
    <w:rsid w:val="00C81116"/>
    <w:rsid w:val="00C84880"/>
    <w:rsid w:val="00C85381"/>
    <w:rsid w:val="00C85EFB"/>
    <w:rsid w:val="00C85FDF"/>
    <w:rsid w:val="00C86EDD"/>
    <w:rsid w:val="00C87974"/>
    <w:rsid w:val="00C91C90"/>
    <w:rsid w:val="00C9344C"/>
    <w:rsid w:val="00C94273"/>
    <w:rsid w:val="00C972D6"/>
    <w:rsid w:val="00CA3ADD"/>
    <w:rsid w:val="00CB1476"/>
    <w:rsid w:val="00CB169A"/>
    <w:rsid w:val="00CC5F7C"/>
    <w:rsid w:val="00CD057C"/>
    <w:rsid w:val="00CD1128"/>
    <w:rsid w:val="00CD2C7B"/>
    <w:rsid w:val="00CE2BC2"/>
    <w:rsid w:val="00CE36C4"/>
    <w:rsid w:val="00CE533B"/>
    <w:rsid w:val="00D1361C"/>
    <w:rsid w:val="00D22FB3"/>
    <w:rsid w:val="00D2717E"/>
    <w:rsid w:val="00D320E7"/>
    <w:rsid w:val="00D3269F"/>
    <w:rsid w:val="00D36416"/>
    <w:rsid w:val="00D40845"/>
    <w:rsid w:val="00D418BC"/>
    <w:rsid w:val="00D45A27"/>
    <w:rsid w:val="00D46E62"/>
    <w:rsid w:val="00D52541"/>
    <w:rsid w:val="00D54BA0"/>
    <w:rsid w:val="00D608D9"/>
    <w:rsid w:val="00D634C8"/>
    <w:rsid w:val="00D66E24"/>
    <w:rsid w:val="00D76D4E"/>
    <w:rsid w:val="00D806A3"/>
    <w:rsid w:val="00D814B6"/>
    <w:rsid w:val="00D8399F"/>
    <w:rsid w:val="00D84FE2"/>
    <w:rsid w:val="00D95914"/>
    <w:rsid w:val="00DA1560"/>
    <w:rsid w:val="00DA5E27"/>
    <w:rsid w:val="00DA65EE"/>
    <w:rsid w:val="00DA7E5B"/>
    <w:rsid w:val="00DB0309"/>
    <w:rsid w:val="00DB5EA2"/>
    <w:rsid w:val="00DB6E4E"/>
    <w:rsid w:val="00DC5744"/>
    <w:rsid w:val="00DC619A"/>
    <w:rsid w:val="00DC7FC2"/>
    <w:rsid w:val="00DD1581"/>
    <w:rsid w:val="00DD2DB5"/>
    <w:rsid w:val="00DD2E0C"/>
    <w:rsid w:val="00DD3DB6"/>
    <w:rsid w:val="00DD4ED1"/>
    <w:rsid w:val="00DD686B"/>
    <w:rsid w:val="00DE3373"/>
    <w:rsid w:val="00DE654E"/>
    <w:rsid w:val="00DE72B9"/>
    <w:rsid w:val="00DF4ECA"/>
    <w:rsid w:val="00DF5183"/>
    <w:rsid w:val="00DF6697"/>
    <w:rsid w:val="00DF7AB5"/>
    <w:rsid w:val="00DF7F0A"/>
    <w:rsid w:val="00E21013"/>
    <w:rsid w:val="00E21941"/>
    <w:rsid w:val="00E30D18"/>
    <w:rsid w:val="00E37D03"/>
    <w:rsid w:val="00E444B2"/>
    <w:rsid w:val="00E50267"/>
    <w:rsid w:val="00E55C56"/>
    <w:rsid w:val="00E570B0"/>
    <w:rsid w:val="00E604F7"/>
    <w:rsid w:val="00E6312A"/>
    <w:rsid w:val="00E65448"/>
    <w:rsid w:val="00E678F0"/>
    <w:rsid w:val="00E71C8B"/>
    <w:rsid w:val="00E730C0"/>
    <w:rsid w:val="00E762DB"/>
    <w:rsid w:val="00E76DF9"/>
    <w:rsid w:val="00E76EA8"/>
    <w:rsid w:val="00E81B40"/>
    <w:rsid w:val="00E82677"/>
    <w:rsid w:val="00E85FE3"/>
    <w:rsid w:val="00E87D58"/>
    <w:rsid w:val="00E91BC8"/>
    <w:rsid w:val="00EA6B31"/>
    <w:rsid w:val="00EB4308"/>
    <w:rsid w:val="00EC0694"/>
    <w:rsid w:val="00EC1E4F"/>
    <w:rsid w:val="00EC5723"/>
    <w:rsid w:val="00EC5DF0"/>
    <w:rsid w:val="00ED0AF6"/>
    <w:rsid w:val="00ED43D8"/>
    <w:rsid w:val="00EE1FB9"/>
    <w:rsid w:val="00EE2A12"/>
    <w:rsid w:val="00EE5B35"/>
    <w:rsid w:val="00EE7FAE"/>
    <w:rsid w:val="00EF409F"/>
    <w:rsid w:val="00EF491C"/>
    <w:rsid w:val="00EF6DB2"/>
    <w:rsid w:val="00F06DF3"/>
    <w:rsid w:val="00F10281"/>
    <w:rsid w:val="00F12122"/>
    <w:rsid w:val="00F13805"/>
    <w:rsid w:val="00F15584"/>
    <w:rsid w:val="00F163D7"/>
    <w:rsid w:val="00F236A2"/>
    <w:rsid w:val="00F25AA0"/>
    <w:rsid w:val="00F27EC3"/>
    <w:rsid w:val="00F301A1"/>
    <w:rsid w:val="00F30F8C"/>
    <w:rsid w:val="00F35D52"/>
    <w:rsid w:val="00F363B7"/>
    <w:rsid w:val="00F37CA6"/>
    <w:rsid w:val="00F46A70"/>
    <w:rsid w:val="00F51913"/>
    <w:rsid w:val="00F55724"/>
    <w:rsid w:val="00F608BD"/>
    <w:rsid w:val="00F666EF"/>
    <w:rsid w:val="00F67143"/>
    <w:rsid w:val="00F74868"/>
    <w:rsid w:val="00F81417"/>
    <w:rsid w:val="00F854B9"/>
    <w:rsid w:val="00F877C0"/>
    <w:rsid w:val="00F938F5"/>
    <w:rsid w:val="00F94850"/>
    <w:rsid w:val="00F94EA1"/>
    <w:rsid w:val="00F97E28"/>
    <w:rsid w:val="00FA6653"/>
    <w:rsid w:val="00FB1DFB"/>
    <w:rsid w:val="00FB50A2"/>
    <w:rsid w:val="00FB74E0"/>
    <w:rsid w:val="00FC7D84"/>
    <w:rsid w:val="00FD24E2"/>
    <w:rsid w:val="00FD50D4"/>
    <w:rsid w:val="00FD6E74"/>
    <w:rsid w:val="00FE0424"/>
    <w:rsid w:val="00FF2CE6"/>
    <w:rsid w:val="00FF40A5"/>
    <w:rsid w:val="00FF64ED"/>
    <w:rsid w:val="035D4211"/>
    <w:rsid w:val="037D5EE3"/>
    <w:rsid w:val="04CF6E29"/>
    <w:rsid w:val="059366CF"/>
    <w:rsid w:val="05D00163"/>
    <w:rsid w:val="077C34B8"/>
    <w:rsid w:val="079F704B"/>
    <w:rsid w:val="07A209C4"/>
    <w:rsid w:val="080D26DA"/>
    <w:rsid w:val="08262813"/>
    <w:rsid w:val="08284245"/>
    <w:rsid w:val="086C57A9"/>
    <w:rsid w:val="086F1260"/>
    <w:rsid w:val="0880226D"/>
    <w:rsid w:val="089F2BDE"/>
    <w:rsid w:val="08BB2505"/>
    <w:rsid w:val="099A07E1"/>
    <w:rsid w:val="0A9B4FED"/>
    <w:rsid w:val="0B0C0A79"/>
    <w:rsid w:val="0B451F6A"/>
    <w:rsid w:val="0C6F4C8D"/>
    <w:rsid w:val="0C777030"/>
    <w:rsid w:val="0D0E0EB6"/>
    <w:rsid w:val="0DC954FC"/>
    <w:rsid w:val="0DE142CB"/>
    <w:rsid w:val="0EBA1B98"/>
    <w:rsid w:val="0FDC1CDC"/>
    <w:rsid w:val="10223C48"/>
    <w:rsid w:val="12475EA9"/>
    <w:rsid w:val="133360BD"/>
    <w:rsid w:val="146E4633"/>
    <w:rsid w:val="150412EA"/>
    <w:rsid w:val="171438BA"/>
    <w:rsid w:val="17230955"/>
    <w:rsid w:val="182770BA"/>
    <w:rsid w:val="18863017"/>
    <w:rsid w:val="18AC6D73"/>
    <w:rsid w:val="1A85166C"/>
    <w:rsid w:val="1B1D74C8"/>
    <w:rsid w:val="1B4716B4"/>
    <w:rsid w:val="1C08419D"/>
    <w:rsid w:val="1D4D5FFD"/>
    <w:rsid w:val="1D755E9D"/>
    <w:rsid w:val="1F7A0970"/>
    <w:rsid w:val="201B79FC"/>
    <w:rsid w:val="209E2C67"/>
    <w:rsid w:val="20BA7C96"/>
    <w:rsid w:val="216F32CA"/>
    <w:rsid w:val="22124112"/>
    <w:rsid w:val="2334641A"/>
    <w:rsid w:val="237126AB"/>
    <w:rsid w:val="23F57352"/>
    <w:rsid w:val="249A7996"/>
    <w:rsid w:val="267E2359"/>
    <w:rsid w:val="26BC7CBC"/>
    <w:rsid w:val="27447ED5"/>
    <w:rsid w:val="275F3A77"/>
    <w:rsid w:val="284F0253"/>
    <w:rsid w:val="284F6854"/>
    <w:rsid w:val="28644870"/>
    <w:rsid w:val="291A3724"/>
    <w:rsid w:val="2AE949DF"/>
    <w:rsid w:val="2B3B474B"/>
    <w:rsid w:val="2B8D044E"/>
    <w:rsid w:val="2BF66093"/>
    <w:rsid w:val="2C016BB8"/>
    <w:rsid w:val="2D77461B"/>
    <w:rsid w:val="2E400C5F"/>
    <w:rsid w:val="2E5209E3"/>
    <w:rsid w:val="2E8F3F2F"/>
    <w:rsid w:val="2EB01AFE"/>
    <w:rsid w:val="2F2D7A2E"/>
    <w:rsid w:val="30592C7B"/>
    <w:rsid w:val="30D1119A"/>
    <w:rsid w:val="30F12F4C"/>
    <w:rsid w:val="3112402E"/>
    <w:rsid w:val="313D3E38"/>
    <w:rsid w:val="32611BF0"/>
    <w:rsid w:val="33A83294"/>
    <w:rsid w:val="34011E26"/>
    <w:rsid w:val="341B4D23"/>
    <w:rsid w:val="35C24C7A"/>
    <w:rsid w:val="36A81FB2"/>
    <w:rsid w:val="3722158D"/>
    <w:rsid w:val="375E09FC"/>
    <w:rsid w:val="38525FA9"/>
    <w:rsid w:val="39003F1D"/>
    <w:rsid w:val="39276876"/>
    <w:rsid w:val="392B2930"/>
    <w:rsid w:val="39A73614"/>
    <w:rsid w:val="39C8294E"/>
    <w:rsid w:val="3AC853CC"/>
    <w:rsid w:val="3C582CD8"/>
    <w:rsid w:val="3E094E14"/>
    <w:rsid w:val="3E2546CD"/>
    <w:rsid w:val="40531C58"/>
    <w:rsid w:val="406A2D4C"/>
    <w:rsid w:val="41192D98"/>
    <w:rsid w:val="413E5CD9"/>
    <w:rsid w:val="4312257C"/>
    <w:rsid w:val="43425F9D"/>
    <w:rsid w:val="43F465D0"/>
    <w:rsid w:val="442A053D"/>
    <w:rsid w:val="44440739"/>
    <w:rsid w:val="446F65B8"/>
    <w:rsid w:val="44F057A6"/>
    <w:rsid w:val="44FE5423"/>
    <w:rsid w:val="45397A07"/>
    <w:rsid w:val="45A95346"/>
    <w:rsid w:val="46416F41"/>
    <w:rsid w:val="46C4203A"/>
    <w:rsid w:val="470E29AE"/>
    <w:rsid w:val="49CB0CCD"/>
    <w:rsid w:val="4AA610D6"/>
    <w:rsid w:val="4B0C055A"/>
    <w:rsid w:val="4BAF077D"/>
    <w:rsid w:val="4C8B4A7C"/>
    <w:rsid w:val="4CFC368B"/>
    <w:rsid w:val="4E7D412D"/>
    <w:rsid w:val="4F086AAF"/>
    <w:rsid w:val="5069668A"/>
    <w:rsid w:val="50A83CB2"/>
    <w:rsid w:val="512B42F2"/>
    <w:rsid w:val="538E5DEC"/>
    <w:rsid w:val="56D076DF"/>
    <w:rsid w:val="56E34736"/>
    <w:rsid w:val="56FB15A3"/>
    <w:rsid w:val="572C3C94"/>
    <w:rsid w:val="5749509F"/>
    <w:rsid w:val="57806BBC"/>
    <w:rsid w:val="58963DA7"/>
    <w:rsid w:val="592C3305"/>
    <w:rsid w:val="59957DCB"/>
    <w:rsid w:val="59F80486"/>
    <w:rsid w:val="5A2C7551"/>
    <w:rsid w:val="5A400720"/>
    <w:rsid w:val="5B655F2F"/>
    <w:rsid w:val="5CF4139A"/>
    <w:rsid w:val="5D693C9C"/>
    <w:rsid w:val="5DE973D6"/>
    <w:rsid w:val="5E8D2D21"/>
    <w:rsid w:val="5EBD1212"/>
    <w:rsid w:val="60071F2E"/>
    <w:rsid w:val="623F329A"/>
    <w:rsid w:val="62695E27"/>
    <w:rsid w:val="628242DE"/>
    <w:rsid w:val="63400D29"/>
    <w:rsid w:val="636127C3"/>
    <w:rsid w:val="64AD7DE9"/>
    <w:rsid w:val="6541100E"/>
    <w:rsid w:val="654C0BA8"/>
    <w:rsid w:val="664352EB"/>
    <w:rsid w:val="672079BD"/>
    <w:rsid w:val="683E7EE4"/>
    <w:rsid w:val="696610E4"/>
    <w:rsid w:val="6A83721D"/>
    <w:rsid w:val="6AE21101"/>
    <w:rsid w:val="6B4F3B9E"/>
    <w:rsid w:val="6BD63153"/>
    <w:rsid w:val="6C5B55DC"/>
    <w:rsid w:val="6CAE03DD"/>
    <w:rsid w:val="6CE56E6B"/>
    <w:rsid w:val="6D032DAA"/>
    <w:rsid w:val="6E005A26"/>
    <w:rsid w:val="6E6329C5"/>
    <w:rsid w:val="6EFF345A"/>
    <w:rsid w:val="6F0E41D6"/>
    <w:rsid w:val="6FB4540B"/>
    <w:rsid w:val="70653DFC"/>
    <w:rsid w:val="70B81C34"/>
    <w:rsid w:val="70C73255"/>
    <w:rsid w:val="714606C7"/>
    <w:rsid w:val="71610FBE"/>
    <w:rsid w:val="725008FF"/>
    <w:rsid w:val="72760778"/>
    <w:rsid w:val="743104E3"/>
    <w:rsid w:val="74320C3C"/>
    <w:rsid w:val="74513162"/>
    <w:rsid w:val="75431AF8"/>
    <w:rsid w:val="757B75BC"/>
    <w:rsid w:val="76A665D3"/>
    <w:rsid w:val="77031FB2"/>
    <w:rsid w:val="78BD1F9D"/>
    <w:rsid w:val="79201CE1"/>
    <w:rsid w:val="79B14724"/>
    <w:rsid w:val="7B3E0A41"/>
    <w:rsid w:val="7C323980"/>
    <w:rsid w:val="7DE15DFC"/>
    <w:rsid w:val="7EEB23B4"/>
    <w:rsid w:val="7EED4B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8"/>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9"/>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0"/>
    <w:autoRedefine/>
    <w:qFormat/>
    <w:uiPriority w:val="99"/>
    <w:pPr>
      <w:keepNext/>
      <w:keepLines/>
      <w:widowControl/>
      <w:spacing w:before="260" w:after="260" w:line="413" w:lineRule="auto"/>
      <w:outlineLvl w:val="2"/>
    </w:pPr>
    <w:rPr>
      <w:rFonts w:ascii="Calibri" w:hAnsi="Calibri" w:cs="宋体"/>
      <w:b/>
      <w:sz w:val="32"/>
      <w:szCs w:val="22"/>
    </w:rPr>
  </w:style>
  <w:style w:type="paragraph" w:styleId="5">
    <w:name w:val="heading 4"/>
    <w:basedOn w:val="1"/>
    <w:next w:val="1"/>
    <w:link w:val="31"/>
    <w:autoRedefine/>
    <w:qFormat/>
    <w:uiPriority w:val="99"/>
    <w:pPr>
      <w:keepNext/>
      <w:keepLines/>
      <w:spacing w:before="280" w:after="290" w:line="376" w:lineRule="auto"/>
      <w:outlineLvl w:val="3"/>
    </w:pPr>
    <w:rPr>
      <w:rFonts w:ascii="Arial" w:hAnsi="Arial" w:eastAsia="黑体"/>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8"/>
    <w:autoRedefine/>
    <w:qFormat/>
    <w:uiPriority w:val="99"/>
    <w:pPr>
      <w:widowControl/>
      <w:adjustRightInd w:val="0"/>
      <w:spacing w:line="360" w:lineRule="atLeast"/>
      <w:ind w:firstLine="482"/>
      <w:jc w:val="left"/>
      <w:textAlignment w:val="baseline"/>
    </w:pPr>
    <w:rPr>
      <w:rFonts w:ascii="Calibri" w:hAnsi="Calibri" w:eastAsia="等线"/>
      <w:kern w:val="0"/>
      <w:sz w:val="24"/>
    </w:rPr>
  </w:style>
  <w:style w:type="paragraph" w:styleId="7">
    <w:name w:val="Document Map"/>
    <w:basedOn w:val="1"/>
    <w:link w:val="32"/>
    <w:autoRedefine/>
    <w:qFormat/>
    <w:uiPriority w:val="99"/>
    <w:rPr>
      <w:rFonts w:ascii="宋体"/>
      <w:sz w:val="18"/>
      <w:szCs w:val="18"/>
    </w:rPr>
  </w:style>
  <w:style w:type="paragraph" w:styleId="8">
    <w:name w:val="annotation text"/>
    <w:basedOn w:val="1"/>
    <w:link w:val="33"/>
    <w:autoRedefine/>
    <w:qFormat/>
    <w:uiPriority w:val="99"/>
    <w:pPr>
      <w:jc w:val="left"/>
    </w:pPr>
  </w:style>
  <w:style w:type="paragraph" w:styleId="9">
    <w:name w:val="Body Text"/>
    <w:basedOn w:val="1"/>
    <w:link w:val="34"/>
    <w:autoRedefine/>
    <w:qFormat/>
    <w:uiPriority w:val="99"/>
    <w:pPr>
      <w:spacing w:after="120"/>
    </w:pPr>
  </w:style>
  <w:style w:type="paragraph" w:styleId="10">
    <w:name w:val="Body Text Indent"/>
    <w:basedOn w:val="1"/>
    <w:next w:val="1"/>
    <w:autoRedefine/>
    <w:qFormat/>
    <w:uiPriority w:val="0"/>
    <w:pPr>
      <w:ind w:left="567" w:leftChars="270"/>
    </w:pPr>
  </w:style>
  <w:style w:type="paragraph" w:styleId="11">
    <w:name w:val="Plain Text"/>
    <w:basedOn w:val="1"/>
    <w:link w:val="50"/>
    <w:autoRedefine/>
    <w:qFormat/>
    <w:uiPriority w:val="99"/>
    <w:pPr>
      <w:tabs>
        <w:tab w:val="left" w:pos="-105"/>
      </w:tabs>
      <w:spacing w:line="440" w:lineRule="exact"/>
      <w:ind w:right="-147" w:rightChars="-70"/>
      <w:outlineLvl w:val="2"/>
    </w:pPr>
    <w:rPr>
      <w:rFonts w:ascii="宋体" w:hAnsi="Courier New"/>
      <w:sz w:val="24"/>
      <w:szCs w:val="21"/>
    </w:rPr>
  </w:style>
  <w:style w:type="paragraph" w:styleId="12">
    <w:name w:val="Balloon Text"/>
    <w:basedOn w:val="1"/>
    <w:link w:val="35"/>
    <w:autoRedefine/>
    <w:qFormat/>
    <w:uiPriority w:val="99"/>
    <w:rPr>
      <w:sz w:val="18"/>
      <w:szCs w:val="18"/>
    </w:rPr>
  </w:style>
  <w:style w:type="paragraph" w:styleId="13">
    <w:name w:val="footer"/>
    <w:basedOn w:val="1"/>
    <w:link w:val="36"/>
    <w:autoRedefine/>
    <w:qFormat/>
    <w:uiPriority w:val="99"/>
    <w:pPr>
      <w:tabs>
        <w:tab w:val="center" w:pos="4153"/>
        <w:tab w:val="right" w:pos="8306"/>
      </w:tabs>
      <w:snapToGrid w:val="0"/>
      <w:jc w:val="left"/>
    </w:pPr>
    <w:rPr>
      <w:sz w:val="18"/>
      <w:szCs w:val="18"/>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99"/>
    <w:pPr>
      <w:widowControl/>
      <w:tabs>
        <w:tab w:val="left" w:pos="780"/>
        <w:tab w:val="right" w:leader="dot" w:pos="9400"/>
      </w:tabs>
      <w:jc w:val="left"/>
    </w:pPr>
    <w:rPr>
      <w:rFonts w:ascii="Calibri" w:hAnsi="Calibri"/>
      <w:kern w:val="0"/>
      <w:sz w:val="24"/>
      <w:szCs w:val="24"/>
    </w:rPr>
  </w:style>
  <w:style w:type="paragraph" w:styleId="16">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8"/>
    <w:next w:val="8"/>
    <w:link w:val="55"/>
    <w:autoRedefine/>
    <w:semiHidden/>
    <w:qFormat/>
    <w:uiPriority w:val="99"/>
    <w:rPr>
      <w:b/>
      <w:bCs/>
    </w:rPr>
  </w:style>
  <w:style w:type="paragraph" w:styleId="18">
    <w:name w:val="Body Text First Indent"/>
    <w:basedOn w:val="9"/>
    <w:next w:val="19"/>
    <w:link w:val="38"/>
    <w:autoRedefine/>
    <w:qFormat/>
    <w:uiPriority w:val="99"/>
    <w:pPr>
      <w:widowControl/>
      <w:ind w:firstLine="420" w:firstLineChars="100"/>
    </w:pPr>
    <w:rPr>
      <w:rFonts w:ascii="Calibri" w:hAnsi="Calibri" w:cs="宋体"/>
      <w:szCs w:val="22"/>
    </w:rPr>
  </w:style>
  <w:style w:type="paragraph" w:customStyle="1" w:styleId="19">
    <w:name w:val="样式 正文首行缩进 + 首行缩进:  1 字符"/>
    <w:basedOn w:val="1"/>
    <w:next w:val="1"/>
    <w:autoRedefine/>
    <w:qFormat/>
    <w:uiPriority w:val="0"/>
    <w:pPr>
      <w:adjustRightInd w:val="0"/>
      <w:snapToGrid w:val="0"/>
      <w:spacing w:line="360" w:lineRule="auto"/>
      <w:ind w:firstLine="200" w:firstLineChars="200"/>
    </w:pPr>
    <w:rPr>
      <w:rFonts w:cs="宋体"/>
      <w:sz w:val="24"/>
    </w:rPr>
  </w:style>
  <w:style w:type="paragraph" w:styleId="20">
    <w:name w:val="Body Text First Indent 2"/>
    <w:basedOn w:val="10"/>
    <w:autoRedefine/>
    <w:qFormat/>
    <w:uiPriority w:val="0"/>
    <w:pPr>
      <w:ind w:firstLine="420" w:firstLineChars="200"/>
    </w:pPr>
    <w:rPr>
      <w:color w:val="000000"/>
    </w:rPr>
  </w:style>
  <w:style w:type="table" w:styleId="22">
    <w:name w:val="Table Grid"/>
    <w:basedOn w:val="21"/>
    <w:autoRedefine/>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autoRedefine/>
    <w:qFormat/>
    <w:uiPriority w:val="0"/>
  </w:style>
  <w:style w:type="character" w:styleId="25">
    <w:name w:val="Hyperlink"/>
    <w:basedOn w:val="23"/>
    <w:autoRedefine/>
    <w:qFormat/>
    <w:uiPriority w:val="99"/>
    <w:rPr>
      <w:rFonts w:cs="Times New Roman"/>
      <w:color w:val="0000FF"/>
      <w:u w:val="single"/>
    </w:rPr>
  </w:style>
  <w:style w:type="character" w:styleId="26">
    <w:name w:val="annotation reference"/>
    <w:basedOn w:val="23"/>
    <w:autoRedefine/>
    <w:qFormat/>
    <w:uiPriority w:val="99"/>
    <w:rPr>
      <w:rFonts w:cs="Times New Roman"/>
      <w:sz w:val="21"/>
      <w:szCs w:val="21"/>
    </w:rPr>
  </w:style>
  <w:style w:type="paragraph" w:customStyle="1" w:styleId="27">
    <w:name w:val="Default"/>
    <w:autoRedefine/>
    <w:qFormat/>
    <w:uiPriority w:val="0"/>
    <w:pPr>
      <w:widowControl w:val="0"/>
      <w:autoSpaceDE w:val="0"/>
      <w:autoSpaceDN w:val="0"/>
      <w:adjustRightInd w:val="0"/>
    </w:pPr>
    <w:rPr>
      <w:rFonts w:ascii="MetaPlusLF" w:hAnsi="MetaPlusLF" w:eastAsia="宋体" w:cs="MetaPlusLF"/>
      <w:color w:val="000000"/>
      <w:sz w:val="24"/>
      <w:szCs w:val="24"/>
      <w:lang w:val="en-US" w:eastAsia="zh-CN" w:bidi="ar-SA"/>
    </w:rPr>
  </w:style>
  <w:style w:type="character" w:customStyle="1" w:styleId="28">
    <w:name w:val="标题 1 Char"/>
    <w:basedOn w:val="23"/>
    <w:link w:val="2"/>
    <w:autoRedefine/>
    <w:qFormat/>
    <w:locked/>
    <w:uiPriority w:val="99"/>
    <w:rPr>
      <w:rFonts w:ascii="Times New Roman" w:hAnsi="Times New Roman" w:eastAsia="宋体" w:cs="Times New Roman"/>
      <w:b/>
      <w:bCs/>
      <w:kern w:val="44"/>
      <w:sz w:val="44"/>
      <w:szCs w:val="44"/>
    </w:rPr>
  </w:style>
  <w:style w:type="character" w:customStyle="1" w:styleId="29">
    <w:name w:val="标题 2 Char"/>
    <w:basedOn w:val="23"/>
    <w:link w:val="3"/>
    <w:autoRedefine/>
    <w:qFormat/>
    <w:locked/>
    <w:uiPriority w:val="99"/>
    <w:rPr>
      <w:rFonts w:ascii="Cambria" w:hAnsi="Cambria" w:eastAsia="宋体" w:cs="Times New Roman"/>
      <w:b/>
      <w:bCs/>
      <w:kern w:val="2"/>
      <w:sz w:val="32"/>
      <w:szCs w:val="32"/>
    </w:rPr>
  </w:style>
  <w:style w:type="character" w:customStyle="1" w:styleId="30">
    <w:name w:val="标题 3 Char"/>
    <w:basedOn w:val="23"/>
    <w:link w:val="4"/>
    <w:autoRedefine/>
    <w:qFormat/>
    <w:locked/>
    <w:uiPriority w:val="99"/>
    <w:rPr>
      <w:rFonts w:eastAsia="宋体" w:cs="Times New Roman"/>
      <w:b/>
      <w:sz w:val="32"/>
    </w:rPr>
  </w:style>
  <w:style w:type="character" w:customStyle="1" w:styleId="31">
    <w:name w:val="标题 4 Char"/>
    <w:basedOn w:val="23"/>
    <w:link w:val="5"/>
    <w:autoRedefine/>
    <w:qFormat/>
    <w:locked/>
    <w:uiPriority w:val="99"/>
    <w:rPr>
      <w:rFonts w:ascii="Arial" w:hAnsi="Arial" w:eastAsia="黑体" w:cs="Times New Roman"/>
      <w:b/>
      <w:bCs/>
      <w:kern w:val="2"/>
      <w:sz w:val="28"/>
      <w:szCs w:val="28"/>
    </w:rPr>
  </w:style>
  <w:style w:type="character" w:customStyle="1" w:styleId="32">
    <w:name w:val="文档结构图 Char"/>
    <w:basedOn w:val="23"/>
    <w:link w:val="7"/>
    <w:autoRedefine/>
    <w:qFormat/>
    <w:locked/>
    <w:uiPriority w:val="99"/>
    <w:rPr>
      <w:rFonts w:ascii="宋体" w:hAnsi="Times New Roman" w:eastAsia="宋体" w:cs="Times New Roman"/>
      <w:kern w:val="2"/>
      <w:sz w:val="18"/>
      <w:szCs w:val="18"/>
    </w:rPr>
  </w:style>
  <w:style w:type="character" w:customStyle="1" w:styleId="33">
    <w:name w:val="批注文字 Char"/>
    <w:basedOn w:val="23"/>
    <w:link w:val="8"/>
    <w:autoRedefine/>
    <w:qFormat/>
    <w:locked/>
    <w:uiPriority w:val="99"/>
    <w:rPr>
      <w:rFonts w:ascii="Times New Roman" w:hAnsi="Times New Roman" w:cs="Times New Roman"/>
      <w:kern w:val="2"/>
      <w:sz w:val="21"/>
    </w:rPr>
  </w:style>
  <w:style w:type="character" w:customStyle="1" w:styleId="34">
    <w:name w:val="正文文本 Char"/>
    <w:basedOn w:val="23"/>
    <w:link w:val="9"/>
    <w:autoRedefine/>
    <w:qFormat/>
    <w:locked/>
    <w:uiPriority w:val="99"/>
    <w:rPr>
      <w:rFonts w:ascii="Times New Roman" w:hAnsi="Times New Roman" w:eastAsia="宋体" w:cs="Times New Roman"/>
      <w:sz w:val="20"/>
      <w:szCs w:val="20"/>
    </w:rPr>
  </w:style>
  <w:style w:type="character" w:customStyle="1" w:styleId="35">
    <w:name w:val="批注框文本 Char"/>
    <w:basedOn w:val="23"/>
    <w:link w:val="12"/>
    <w:autoRedefine/>
    <w:qFormat/>
    <w:locked/>
    <w:uiPriority w:val="99"/>
    <w:rPr>
      <w:rFonts w:ascii="Times New Roman" w:hAnsi="Times New Roman" w:eastAsia="宋体" w:cs="Times New Roman"/>
      <w:kern w:val="2"/>
      <w:sz w:val="18"/>
      <w:szCs w:val="18"/>
    </w:rPr>
  </w:style>
  <w:style w:type="character" w:customStyle="1" w:styleId="36">
    <w:name w:val="页脚 Char"/>
    <w:basedOn w:val="23"/>
    <w:link w:val="13"/>
    <w:autoRedefine/>
    <w:qFormat/>
    <w:locked/>
    <w:uiPriority w:val="99"/>
    <w:rPr>
      <w:rFonts w:ascii="Times New Roman" w:hAnsi="Times New Roman" w:eastAsia="宋体" w:cs="Times New Roman"/>
      <w:sz w:val="18"/>
      <w:szCs w:val="18"/>
    </w:rPr>
  </w:style>
  <w:style w:type="character" w:customStyle="1" w:styleId="37">
    <w:name w:val="页眉 Char"/>
    <w:basedOn w:val="23"/>
    <w:link w:val="14"/>
    <w:autoRedefine/>
    <w:qFormat/>
    <w:locked/>
    <w:uiPriority w:val="99"/>
    <w:rPr>
      <w:rFonts w:ascii="Times New Roman" w:hAnsi="Times New Roman" w:eastAsia="宋体" w:cs="Times New Roman"/>
      <w:sz w:val="18"/>
      <w:szCs w:val="18"/>
    </w:rPr>
  </w:style>
  <w:style w:type="character" w:customStyle="1" w:styleId="38">
    <w:name w:val="正文首行缩进 Char"/>
    <w:basedOn w:val="34"/>
    <w:link w:val="18"/>
    <w:autoRedefine/>
    <w:qFormat/>
    <w:locked/>
    <w:uiPriority w:val="99"/>
    <w:rPr>
      <w:rFonts w:ascii="Times New Roman" w:hAnsi="Times New Roman" w:eastAsia="宋体" w:cs="Times New Roman"/>
      <w:sz w:val="20"/>
      <w:szCs w:val="20"/>
    </w:rPr>
  </w:style>
  <w:style w:type="character" w:customStyle="1" w:styleId="39">
    <w:name w:val="正文缩进2格 Char"/>
    <w:link w:val="40"/>
    <w:autoRedefine/>
    <w:qFormat/>
    <w:locked/>
    <w:uiPriority w:val="99"/>
    <w:rPr>
      <w:rFonts w:ascii="仿宋_GB2312" w:hAnsi="宋体" w:eastAsia="仿宋_GB2312"/>
      <w:sz w:val="31"/>
    </w:rPr>
  </w:style>
  <w:style w:type="paragraph" w:customStyle="1" w:styleId="40">
    <w:name w:val="正文缩进2格"/>
    <w:basedOn w:val="1"/>
    <w:link w:val="39"/>
    <w:autoRedefine/>
    <w:qFormat/>
    <w:uiPriority w:val="99"/>
    <w:pPr>
      <w:spacing w:line="600" w:lineRule="exact"/>
      <w:ind w:firstLine="639" w:firstLineChars="206"/>
    </w:pPr>
    <w:rPr>
      <w:rFonts w:ascii="仿宋_GB2312" w:hAnsi="宋体" w:eastAsia="仿宋_GB2312"/>
      <w:kern w:val="0"/>
      <w:sz w:val="31"/>
      <w:szCs w:val="31"/>
    </w:rPr>
  </w:style>
  <w:style w:type="paragraph" w:customStyle="1" w:styleId="41">
    <w:name w:val="列出段落1"/>
    <w:basedOn w:val="1"/>
    <w:autoRedefine/>
    <w:qFormat/>
    <w:uiPriority w:val="99"/>
    <w:pPr>
      <w:ind w:firstLine="420" w:firstLineChars="200"/>
    </w:pPr>
  </w:style>
  <w:style w:type="paragraph" w:customStyle="1" w:styleId="42">
    <w:name w:val="列出段落2"/>
    <w:basedOn w:val="1"/>
    <w:autoRedefine/>
    <w:qFormat/>
    <w:uiPriority w:val="99"/>
    <w:pPr>
      <w:ind w:firstLine="420" w:firstLineChars="200"/>
    </w:pPr>
  </w:style>
  <w:style w:type="paragraph" w:styleId="43">
    <w:name w:val="List Paragraph"/>
    <w:basedOn w:val="1"/>
    <w:autoRedefine/>
    <w:qFormat/>
    <w:uiPriority w:val="99"/>
    <w:pPr>
      <w:ind w:firstLine="420" w:firstLineChars="200"/>
    </w:pPr>
  </w:style>
  <w:style w:type="character" w:customStyle="1" w:styleId="44">
    <w:name w:val="fontstyle01"/>
    <w:basedOn w:val="23"/>
    <w:autoRedefine/>
    <w:qFormat/>
    <w:uiPriority w:val="99"/>
    <w:rPr>
      <w:rFonts w:ascii="仿宋" w:hAnsi="仿宋" w:eastAsia="仿宋" w:cs="Times New Roman"/>
      <w:color w:val="000000"/>
      <w:sz w:val="28"/>
      <w:szCs w:val="28"/>
    </w:rPr>
  </w:style>
  <w:style w:type="character" w:customStyle="1" w:styleId="45">
    <w:name w:val="！正文 Char"/>
    <w:link w:val="46"/>
    <w:autoRedefine/>
    <w:qFormat/>
    <w:locked/>
    <w:uiPriority w:val="99"/>
    <w:rPr>
      <w:rFonts w:ascii="Arial" w:hAnsi="Arial"/>
      <w:sz w:val="24"/>
    </w:rPr>
  </w:style>
  <w:style w:type="paragraph" w:customStyle="1" w:styleId="46">
    <w:name w:val="！正文"/>
    <w:basedOn w:val="1"/>
    <w:link w:val="45"/>
    <w:autoRedefine/>
    <w:qFormat/>
    <w:uiPriority w:val="99"/>
    <w:pPr>
      <w:spacing w:line="360" w:lineRule="auto"/>
      <w:ind w:firstLine="200" w:firstLineChars="200"/>
    </w:pPr>
    <w:rPr>
      <w:rFonts w:ascii="Arial" w:hAnsi="Arial" w:eastAsia="等线"/>
      <w:kern w:val="0"/>
      <w:sz w:val="24"/>
      <w:szCs w:val="24"/>
    </w:rPr>
  </w:style>
  <w:style w:type="paragraph" w:customStyle="1" w:styleId="47">
    <w:name w:val="！标题1 Alt+1"/>
    <w:basedOn w:val="1"/>
    <w:next w:val="1"/>
    <w:autoRedefine/>
    <w:qFormat/>
    <w:uiPriority w:val="99"/>
    <w:pPr>
      <w:tabs>
        <w:tab w:val="left" w:pos="3261"/>
      </w:tabs>
      <w:spacing w:beforeLines="100"/>
      <w:jc w:val="left"/>
      <w:outlineLvl w:val="0"/>
    </w:pPr>
    <w:rPr>
      <w:rFonts w:eastAsia="黑体"/>
      <w:b/>
      <w:spacing w:val="20"/>
      <w:w w:val="110"/>
      <w:sz w:val="32"/>
      <w:szCs w:val="32"/>
    </w:rPr>
  </w:style>
  <w:style w:type="character" w:customStyle="1" w:styleId="48">
    <w:name w:val="正文缩进 Char"/>
    <w:link w:val="6"/>
    <w:autoRedefine/>
    <w:qFormat/>
    <w:locked/>
    <w:uiPriority w:val="99"/>
    <w:rPr>
      <w:sz w:val="24"/>
    </w:rPr>
  </w:style>
  <w:style w:type="paragraph" w:customStyle="1" w:styleId="49">
    <w:name w:val="标准书脚_奇数页"/>
    <w:autoRedefine/>
    <w:qFormat/>
    <w:uiPriority w:val="99"/>
    <w:pPr>
      <w:numPr>
        <w:ilvl w:val="0"/>
        <w:numId w:val="1"/>
      </w:numPr>
      <w:spacing w:before="120"/>
      <w:ind w:left="0" w:firstLine="0"/>
      <w:jc w:val="right"/>
    </w:pPr>
    <w:rPr>
      <w:rFonts w:ascii="Times New Roman" w:hAnsi="Times New Roman" w:eastAsia="宋体" w:cs="Times New Roman"/>
      <w:kern w:val="0"/>
      <w:sz w:val="18"/>
      <w:szCs w:val="20"/>
      <w:lang w:val="en-US" w:eastAsia="zh-CN" w:bidi="ar-SA"/>
    </w:rPr>
  </w:style>
  <w:style w:type="character" w:customStyle="1" w:styleId="50">
    <w:name w:val="纯文本 Char"/>
    <w:basedOn w:val="23"/>
    <w:link w:val="11"/>
    <w:autoRedefine/>
    <w:qFormat/>
    <w:locked/>
    <w:uiPriority w:val="99"/>
    <w:rPr>
      <w:rFonts w:ascii="宋体" w:hAnsi="Courier New" w:eastAsia="宋体" w:cs="Times New Roman"/>
      <w:kern w:val="2"/>
      <w:sz w:val="21"/>
      <w:szCs w:val="21"/>
    </w:rPr>
  </w:style>
  <w:style w:type="character" w:customStyle="1" w:styleId="51">
    <w:name w:val="未处理的提及1"/>
    <w:basedOn w:val="23"/>
    <w:autoRedefine/>
    <w:semiHidden/>
    <w:qFormat/>
    <w:uiPriority w:val="99"/>
    <w:rPr>
      <w:rFonts w:cs="Times New Roman"/>
      <w:color w:val="605E5C"/>
      <w:shd w:val="clear" w:color="auto" w:fill="E1DFDD"/>
    </w:rPr>
  </w:style>
  <w:style w:type="paragraph" w:customStyle="1" w:styleId="52">
    <w:name w:val="样式"/>
    <w:basedOn w:val="1"/>
    <w:next w:val="43"/>
    <w:autoRedefine/>
    <w:qFormat/>
    <w:uiPriority w:val="99"/>
    <w:pPr>
      <w:ind w:firstLine="420" w:firstLineChars="200"/>
    </w:pPr>
    <w:rPr>
      <w:rFonts w:ascii="Calibri" w:hAnsi="Calibri"/>
      <w:szCs w:val="22"/>
    </w:rPr>
  </w:style>
  <w:style w:type="character" w:customStyle="1" w:styleId="53">
    <w:name w:val="Body Text Indent 2 Char Char"/>
    <w:link w:val="54"/>
    <w:autoRedefine/>
    <w:qFormat/>
    <w:locked/>
    <w:uiPriority w:val="99"/>
  </w:style>
  <w:style w:type="paragraph" w:customStyle="1" w:styleId="54">
    <w:name w:val="正文文本缩进 21"/>
    <w:basedOn w:val="1"/>
    <w:link w:val="53"/>
    <w:autoRedefine/>
    <w:qFormat/>
    <w:uiPriority w:val="99"/>
    <w:pPr>
      <w:adjustRightInd w:val="0"/>
      <w:spacing w:line="480" w:lineRule="auto"/>
      <w:ind w:firstLine="540"/>
    </w:pPr>
    <w:rPr>
      <w:rFonts w:ascii="Calibri" w:hAnsi="Calibri" w:eastAsia="等线"/>
      <w:kern w:val="0"/>
      <w:sz w:val="20"/>
    </w:rPr>
  </w:style>
  <w:style w:type="character" w:customStyle="1" w:styleId="55">
    <w:name w:val="批注主题 Char"/>
    <w:basedOn w:val="33"/>
    <w:link w:val="17"/>
    <w:autoRedefine/>
    <w:semiHidden/>
    <w:qFormat/>
    <w:locked/>
    <w:uiPriority w:val="99"/>
    <w:rPr>
      <w:rFonts w:ascii="Times New Roman" w:hAnsi="Times New Roman" w:eastAsia="宋体" w:cs="Times New Roman"/>
      <w:b/>
      <w:bCs/>
      <w:kern w:val="2"/>
      <w:sz w:val="21"/>
    </w:rPr>
  </w:style>
  <w:style w:type="character" w:customStyle="1" w:styleId="56">
    <w:name w:val="标题 4 字符"/>
    <w:basedOn w:val="23"/>
    <w:autoRedefine/>
    <w:semiHidden/>
    <w:qFormat/>
    <w:uiPriority w:val="99"/>
    <w:rPr>
      <w:rFonts w:ascii="Cambria" w:hAnsi="Cambria" w:eastAsia="宋体" w:cs="Times New Roman"/>
      <w:b/>
      <w:bCs/>
      <w:kern w:val="2"/>
      <w:sz w:val="28"/>
      <w:szCs w:val="28"/>
    </w:rPr>
  </w:style>
  <w:style w:type="paragraph" w:customStyle="1" w:styleId="57">
    <w:name w:val="正文_0"/>
    <w:autoRedefine/>
    <w:qFormat/>
    <w:uiPriority w:val="99"/>
    <w:pPr>
      <w:widowControl w:val="0"/>
      <w:spacing w:line="360" w:lineRule="auto"/>
      <w:jc w:val="both"/>
    </w:pPr>
    <w:rPr>
      <w:rFonts w:ascii="宋体" w:hAnsi="宋体" w:eastAsia="宋体" w:cs="Times New Roman"/>
      <w:kern w:val="2"/>
      <w:sz w:val="24"/>
      <w:szCs w:val="24"/>
      <w:lang w:val="en-US" w:eastAsia="zh-CN" w:bidi="ar-SA"/>
    </w:rPr>
  </w:style>
  <w:style w:type="paragraph" w:customStyle="1" w:styleId="58">
    <w:name w:val="致远要点"/>
    <w:basedOn w:val="43"/>
    <w:link w:val="59"/>
    <w:autoRedefine/>
    <w:qFormat/>
    <w:uiPriority w:val="99"/>
    <w:pPr>
      <w:numPr>
        <w:ilvl w:val="0"/>
        <w:numId w:val="2"/>
      </w:numPr>
      <w:spacing w:before="120" w:after="120" w:line="360" w:lineRule="auto"/>
      <w:ind w:firstLine="0" w:firstLineChars="0"/>
    </w:pPr>
    <w:rPr>
      <w:rFonts w:ascii="黑体" w:hAnsi="黑体" w:eastAsia="黑体" w:cs="宋体"/>
      <w:sz w:val="24"/>
      <w:szCs w:val="22"/>
    </w:rPr>
  </w:style>
  <w:style w:type="character" w:customStyle="1" w:styleId="59">
    <w:name w:val="致远要点 字符"/>
    <w:basedOn w:val="23"/>
    <w:link w:val="58"/>
    <w:autoRedefine/>
    <w:qFormat/>
    <w:locked/>
    <w:uiPriority w:val="99"/>
    <w:rPr>
      <w:rFonts w:ascii="黑体" w:hAnsi="黑体" w:eastAsia="黑体" w:cs="宋体"/>
      <w:kern w:val="2"/>
      <w:sz w:val="22"/>
      <w:szCs w:val="22"/>
    </w:rPr>
  </w:style>
  <w:style w:type="paragraph" w:customStyle="1" w:styleId="60">
    <w:name w:val="SANGFOR_6_正文"/>
    <w:basedOn w:val="1"/>
    <w:autoRedefine/>
    <w:qFormat/>
    <w:uiPriority w:val="99"/>
    <w:pPr>
      <w:spacing w:line="360" w:lineRule="auto"/>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5" textRotate="1"/>
    <customShpInfo spid="_x0000_s410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kesin.Com</Company>
  <Pages>15</Pages>
  <Words>4220</Words>
  <Characters>4341</Characters>
  <Lines>4</Lines>
  <Paragraphs>7</Paragraphs>
  <TotalTime>2</TotalTime>
  <ScaleCrop>false</ScaleCrop>
  <LinksUpToDate>false</LinksUpToDate>
  <CharactersWithSpaces>4498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2020-08-17T04:07:00Z</dcterms:created>
  <dc:creator>dgsy</dc:creator>
  <cp:lastModifiedBy>东</cp:lastModifiedBy>
  <cp:lastPrinted>2024-05-29T02:32:00Z</cp:lastPrinted>
  <dcterms:modified xsi:type="dcterms:W3CDTF">2024-05-29T02:49:56Z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754DF32E02074030A24E7CCA9B0E9BC6_12</vt:lpwstr>
  </property>
</Properties>
</file>