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3" w:lineRule="auto"/>
        <w:jc w:val="center"/>
        <w:rPr>
          <w:rFonts w:hint="eastAsia" w:ascii="楷体_GB2312" w:hAnsi="楷体_GB2312" w:eastAsia="楷体_GB2312" w:cs="楷体_GB2312"/>
          <w:bCs/>
          <w:sz w:val="32"/>
          <w:szCs w:val="32"/>
          <w:lang w:val="en-US" w:eastAsia="zh-CN"/>
        </w:rPr>
      </w:pPr>
    </w:p>
    <w:p>
      <w:pPr>
        <w:spacing w:line="263" w:lineRule="auto"/>
        <w:jc w:val="center"/>
        <w:rPr>
          <w:rFonts w:hint="eastAsia" w:ascii="楷体_GB2312" w:hAnsi="楷体_GB2312" w:eastAsia="楷体_GB2312" w:cs="楷体_GB2312"/>
          <w:bCs/>
          <w:sz w:val="32"/>
          <w:szCs w:val="32"/>
          <w:lang w:val="en-US" w:eastAsia="zh-CN"/>
        </w:rPr>
      </w:pPr>
    </w:p>
    <w:p>
      <w:pPr>
        <w:snapToGrid w:val="0"/>
        <w:jc w:val="center"/>
        <w:rPr>
          <w:rFonts w:hint="eastAsia" w:ascii="黑体" w:hAnsi="华文中宋" w:eastAsia="黑体" w:cs="华文中宋"/>
          <w:b/>
          <w:bCs/>
          <w:sz w:val="48"/>
          <w:szCs w:val="48"/>
        </w:rPr>
      </w:pPr>
      <w:r>
        <w:rPr>
          <w:rFonts w:hint="eastAsia" w:ascii="黑体" w:hAnsi="华文中宋" w:eastAsia="黑体" w:cs="华文中宋"/>
          <w:b/>
          <w:bCs/>
          <w:sz w:val="48"/>
          <w:szCs w:val="48"/>
        </w:rPr>
        <w:t>东莞市莞城建筑工程有限公司采购项目</w:t>
      </w:r>
    </w:p>
    <w:p>
      <w:pPr>
        <w:spacing w:line="263" w:lineRule="auto"/>
        <w:jc w:val="both"/>
        <w:rPr>
          <w:rFonts w:hint="eastAsia" w:ascii="楷体_GB2312" w:hAnsi="楷体_GB2312" w:eastAsia="楷体_GB2312" w:cs="楷体_GB2312"/>
          <w:bCs/>
          <w:sz w:val="84"/>
          <w:szCs w:val="84"/>
          <w:lang w:val="en-US" w:eastAsia="zh-CN"/>
        </w:rPr>
      </w:pPr>
    </w:p>
    <w:p>
      <w:pPr>
        <w:spacing w:line="263" w:lineRule="auto"/>
        <w:jc w:val="center"/>
        <w:rPr>
          <w:rFonts w:hint="default" w:ascii="楷体_GB2312" w:hAnsi="楷体_GB2312" w:eastAsia="楷体_GB2312" w:cs="楷体_GB2312"/>
          <w:bCs/>
          <w:sz w:val="84"/>
          <w:szCs w:val="84"/>
          <w:lang w:val="en-US" w:eastAsia="zh-CN"/>
        </w:rPr>
      </w:pPr>
      <w:r>
        <w:rPr>
          <w:rFonts w:hint="eastAsia" w:ascii="楷体_GB2312" w:hAnsi="楷体_GB2312" w:eastAsia="楷体_GB2312" w:cs="楷体_GB2312"/>
          <w:bCs/>
          <w:sz w:val="84"/>
          <w:szCs w:val="84"/>
          <w:lang w:val="en-US" w:eastAsia="zh-CN"/>
        </w:rPr>
        <w:t>资格预审文件</w:t>
      </w:r>
    </w:p>
    <w:p>
      <w:pPr>
        <w:widowControl/>
        <w:spacing w:line="360" w:lineRule="auto"/>
        <w:ind w:left="210" w:leftChars="100" w:right="-26"/>
        <w:jc w:val="center"/>
        <w:textAlignment w:val="bottom"/>
        <w:rPr>
          <w:rFonts w:hint="eastAsia" w:ascii="黑体" w:hAnsi="黑体" w:eastAsia="黑体" w:cs="黑体"/>
          <w:b/>
          <w:sz w:val="28"/>
          <w:szCs w:val="28"/>
          <w:lang w:val="en-US" w:eastAsia="zh-CN"/>
        </w:rPr>
      </w:pPr>
      <w:r>
        <w:rPr>
          <w:rFonts w:hint="eastAsia" w:ascii="仿宋_GB2312" w:hAnsi="仿宋_GB2312" w:eastAsia="仿宋_GB2312" w:cs="仿宋_GB2312"/>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23"/>
                    <a:stretch>
                      <a:fillRect/>
                    </a:stretch>
                  </pic:blipFill>
                  <pic:spPr>
                    <a:xfrm>
                      <a:off x="0" y="0"/>
                      <a:ext cx="1612900" cy="1616710"/>
                    </a:xfrm>
                    <a:prstGeom prst="rect">
                      <a:avLst/>
                    </a:prstGeom>
                    <a:noFill/>
                    <a:ln>
                      <a:noFill/>
                    </a:ln>
                  </pic:spPr>
                </pic:pic>
              </a:graphicData>
            </a:graphic>
          </wp:inline>
        </w:drawing>
      </w:r>
    </w:p>
    <w:p>
      <w:pPr>
        <w:widowControl/>
        <w:spacing w:line="360" w:lineRule="auto"/>
        <w:ind w:left="210" w:leftChars="100" w:right="-26"/>
        <w:jc w:val="both"/>
        <w:textAlignment w:val="bottom"/>
        <w:rPr>
          <w:rFonts w:hint="eastAsia" w:ascii="黑体" w:hAnsi="黑体" w:eastAsia="黑体" w:cs="黑体"/>
          <w:b/>
          <w:sz w:val="28"/>
          <w:szCs w:val="28"/>
          <w:lang w:val="en-US" w:eastAsia="zh-CN"/>
        </w:rPr>
      </w:pPr>
    </w:p>
    <w:p>
      <w:pPr>
        <w:widowControl/>
        <w:spacing w:line="360" w:lineRule="auto"/>
        <w:ind w:left="210" w:leftChars="100" w:right="-26"/>
        <w:jc w:val="both"/>
        <w:textAlignment w:val="bottom"/>
        <w:rPr>
          <w:rFonts w:hint="eastAsia" w:ascii="黑体" w:hAnsi="黑体" w:eastAsia="黑体" w:cs="黑体"/>
          <w:b/>
          <w:sz w:val="32"/>
        </w:rPr>
      </w:pPr>
      <w:r>
        <w:rPr>
          <w:rFonts w:hint="eastAsia" w:ascii="黑体" w:hAnsi="黑体" w:eastAsia="黑体" w:cs="黑体"/>
          <w:b/>
          <w:sz w:val="28"/>
          <w:szCs w:val="28"/>
          <w:lang w:val="en-US" w:eastAsia="zh-CN"/>
        </w:rPr>
        <w:t>项目名称：广东省东莞市城区配套物流仓储建设</w:t>
      </w:r>
      <w:r>
        <w:rPr>
          <w:rFonts w:hint="eastAsia" w:ascii="黑体" w:hAnsi="黑体" w:eastAsia="黑体" w:cs="黑体"/>
          <w:b/>
          <w:sz w:val="28"/>
          <w:szCs w:val="28"/>
        </w:rPr>
        <w:t>项目-</w:t>
      </w:r>
      <w:r>
        <w:rPr>
          <w:rFonts w:hint="eastAsia" w:ascii="黑体" w:hAnsi="黑体" w:eastAsia="黑体" w:cs="黑体"/>
          <w:b/>
          <w:sz w:val="28"/>
          <w:szCs w:val="28"/>
          <w:lang w:eastAsia="zh-CN"/>
        </w:rPr>
        <w:t>金刚砂地坪</w:t>
      </w:r>
      <w:r>
        <w:rPr>
          <w:rFonts w:hint="eastAsia" w:ascii="黑体" w:hAnsi="黑体" w:eastAsia="黑体" w:cs="黑体"/>
          <w:b/>
          <w:sz w:val="28"/>
          <w:szCs w:val="28"/>
          <w:lang w:val="en-US" w:eastAsia="zh-CN"/>
        </w:rPr>
        <w:t>工</w:t>
      </w:r>
      <w:r>
        <w:rPr>
          <w:rFonts w:hint="eastAsia" w:ascii="黑体" w:hAnsi="黑体" w:eastAsia="黑体" w:cs="黑体"/>
          <w:b/>
          <w:sz w:val="28"/>
          <w:szCs w:val="28"/>
        </w:rPr>
        <w:t>程</w:t>
      </w:r>
    </w:p>
    <w:p>
      <w:pPr>
        <w:widowControl/>
        <w:spacing w:line="360" w:lineRule="auto"/>
        <w:ind w:left="210" w:leftChars="100" w:right="-26"/>
        <w:jc w:val="both"/>
        <w:textAlignment w:val="bottom"/>
        <w:rPr>
          <w:rFonts w:hint="default" w:ascii="黑体" w:hAnsi="黑体" w:eastAsia="黑体" w:cs="黑体"/>
          <w:b/>
          <w:sz w:val="28"/>
          <w:szCs w:val="28"/>
          <w:lang w:val="en-US" w:eastAsia="zh-CN"/>
        </w:rPr>
      </w:pPr>
      <w:r>
        <w:rPr>
          <w:rFonts w:hint="eastAsia" w:ascii="黑体" w:hAnsi="黑体" w:eastAsia="黑体" w:cs="黑体"/>
          <w:b/>
          <w:sz w:val="28"/>
          <w:szCs w:val="28"/>
          <w:lang w:val="en-US" w:eastAsia="zh-CN"/>
        </w:rPr>
        <w:t>项目编号：ZBCG-2024-001</w:t>
      </w:r>
    </w:p>
    <w:p>
      <w:pPr>
        <w:widowControl/>
        <w:spacing w:line="360" w:lineRule="auto"/>
        <w:ind w:left="210" w:leftChars="100" w:right="-26"/>
        <w:jc w:val="both"/>
        <w:textAlignment w:val="bottom"/>
        <w:rPr>
          <w:rFonts w:hint="eastAsia" w:ascii="黑体" w:hAnsi="黑体" w:eastAsia="黑体" w:cs="黑体"/>
          <w:b/>
          <w:sz w:val="28"/>
          <w:szCs w:val="28"/>
          <w:lang w:val="en-US" w:eastAsia="zh-CN"/>
        </w:rPr>
      </w:pPr>
      <w:r>
        <w:rPr>
          <w:rFonts w:hint="eastAsia" w:ascii="黑体" w:hAnsi="黑体" w:eastAsia="黑体" w:cs="黑体"/>
          <w:b/>
          <w:sz w:val="28"/>
          <w:szCs w:val="28"/>
          <w:lang w:val="en-US" w:eastAsia="zh-CN"/>
        </w:rPr>
        <w:t>采 购 人：东莞市莞城建筑工程有限公司</w:t>
      </w:r>
    </w:p>
    <w:p>
      <w:pPr>
        <w:jc w:val="center"/>
        <w:rPr>
          <w:rFonts w:hint="eastAsia" w:ascii="仿宋_GB2312" w:hAnsi="仿宋_GB2312" w:eastAsia="仿宋_GB2312" w:cs="仿宋_GB2312"/>
          <w:sz w:val="36"/>
          <w:szCs w:val="36"/>
        </w:rPr>
      </w:pPr>
    </w:p>
    <w:p>
      <w:pPr>
        <w:spacing w:line="360" w:lineRule="auto"/>
        <w:jc w:val="center"/>
        <w:rPr>
          <w:rFonts w:hint="eastAsia" w:ascii="仿宋_GB2312" w:hAnsi="仿宋_GB2312" w:eastAsia="仿宋_GB2312" w:cs="仿宋_GB2312"/>
        </w:rPr>
      </w:pPr>
    </w:p>
    <w:p>
      <w:pPr>
        <w:rPr>
          <w:rFonts w:ascii="宋体" w:hAnsi="宋体" w:eastAsia="宋体" w:cs="宋体"/>
          <w:spacing w:val="6"/>
          <w:position w:val="48"/>
          <w:sz w:val="35"/>
          <w:szCs w:val="35"/>
          <w14:textOutline w14:w="6537" w14:cap="sq" w14:cmpd="sng">
            <w14:solidFill>
              <w14:srgbClr w14:val="000000"/>
            </w14:solidFill>
            <w14:prstDash w14:val="solid"/>
            <w14:bevel/>
          </w14:textOutline>
        </w:rPr>
      </w:pPr>
    </w:p>
    <w:p>
      <w:pPr>
        <w:rPr>
          <w:rFonts w:ascii="宋体" w:hAnsi="宋体" w:eastAsia="宋体" w:cs="宋体"/>
          <w:spacing w:val="6"/>
          <w:position w:val="48"/>
          <w:sz w:val="35"/>
          <w:szCs w:val="35"/>
          <w14:textOutline w14:w="6537" w14:cap="sq" w14:cmpd="sng">
            <w14:solidFill>
              <w14:srgbClr w14:val="000000"/>
            </w14:solidFill>
            <w14:prstDash w14:val="solid"/>
            <w14:bevel/>
          </w14:textOutline>
        </w:rPr>
      </w:pPr>
    </w:p>
    <w:p>
      <w:pPr>
        <w:pStyle w:val="6"/>
      </w:pPr>
    </w:p>
    <w:p>
      <w:pPr>
        <w:spacing w:line="360" w:lineRule="auto"/>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东莞市莞城建筑工程有限公司</w:t>
      </w:r>
    </w:p>
    <w:p>
      <w:pPr>
        <w:spacing w:line="360" w:lineRule="auto"/>
        <w:ind w:left="538"/>
        <w:jc w:val="center"/>
        <w:rPr>
          <w:rFonts w:ascii="宋体" w:hAnsi="宋体" w:eastAsia="宋体" w:cs="宋体"/>
          <w:spacing w:val="6"/>
          <w:position w:val="48"/>
          <w:sz w:val="28"/>
          <w:szCs w:val="28"/>
          <w14:textOutline w14:w="6537" w14:cap="sq" w14:cmpd="sng">
            <w14:solidFill>
              <w14:srgbClr w14:val="000000"/>
            </w14:solidFill>
            <w14:prstDash w14:val="solid"/>
            <w14:bevel/>
          </w14:textOutline>
        </w:rPr>
      </w:pP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lang w:val="en-US" w:eastAsia="zh-CN"/>
        </w:rPr>
        <w:t xml:space="preserve">24 </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lang w:val="en-US" w:eastAsia="zh-CN"/>
        </w:rPr>
        <w:t xml:space="preserve"> 1 </w:t>
      </w:r>
      <w:r>
        <w:rPr>
          <w:rFonts w:hint="eastAsia" w:ascii="仿宋_GB2312" w:hAnsi="仿宋_GB2312" w:eastAsia="仿宋_GB2312" w:cs="仿宋_GB2312"/>
          <w:bCs/>
          <w:sz w:val="28"/>
          <w:szCs w:val="28"/>
        </w:rPr>
        <w:t>月</w:t>
      </w:r>
    </w:p>
    <w:p>
      <w:pPr>
        <w:spacing w:before="114" w:line="983" w:lineRule="exact"/>
        <w:ind w:left="2195"/>
        <w:rPr>
          <w:rFonts w:ascii="宋体" w:hAnsi="宋体" w:eastAsia="宋体" w:cs="宋体"/>
          <w:spacing w:val="6"/>
          <w:position w:val="48"/>
          <w:sz w:val="28"/>
          <w:szCs w:val="28"/>
          <w14:textOutline w14:w="6537" w14:cap="sq" w14:cmpd="sng">
            <w14:solidFill>
              <w14:srgbClr w14:val="000000"/>
            </w14:solidFill>
            <w14:prstDash w14:val="solid"/>
            <w14:bevel/>
          </w14:textOutline>
        </w:rPr>
        <w:sectPr>
          <w:headerReference r:id="rId5" w:type="default"/>
          <w:footerReference r:id="rId6" w:type="default"/>
          <w:pgSz w:w="11906" w:h="16839"/>
          <w:pgMar w:top="1440" w:right="1800" w:bottom="1440" w:left="1800" w:header="0" w:footer="994" w:gutter="0"/>
          <w:pgNumType w:fmt="decimal"/>
          <w:cols w:space="720" w:num="1"/>
        </w:sectPr>
      </w:pPr>
    </w:p>
    <w:p>
      <w:pPr>
        <w:sectPr>
          <w:pgSz w:w="11906" w:h="16839"/>
          <w:pgMar w:top="1440" w:right="1800" w:bottom="1440" w:left="1800" w:header="0" w:footer="994" w:gutter="0"/>
          <w:pgNumType w:fmt="decimal"/>
          <w:cols w:space="720" w:num="1"/>
        </w:sectPr>
      </w:pPr>
    </w:p>
    <w:p>
      <w:pPr>
        <w:jc w:val="center"/>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资格预审公告</w:t>
      </w:r>
    </w:p>
    <w:p>
      <w:pPr>
        <w:jc w:val="both"/>
        <w:rPr>
          <w:rFonts w:hint="eastAsia" w:ascii="楷体_GB2312" w:hAnsi="楷体_GB2312" w:eastAsia="楷体_GB2312" w:cs="楷体_GB2312"/>
          <w:sz w:val="32"/>
        </w:rPr>
      </w:pPr>
    </w:p>
    <w:p>
      <w:pPr>
        <w:jc w:val="both"/>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广东省东莞市城区配套物流仓储建设项目-金刚砂地坪工程基本情况</w:t>
      </w:r>
      <w:r>
        <w:rPr>
          <w:rFonts w:hint="eastAsia" w:ascii="仿宋_GB2312" w:hAnsi="仿宋_GB2312" w:eastAsia="仿宋_GB2312" w:cs="仿宋_GB2312"/>
          <w:kern w:val="0"/>
          <w:sz w:val="24"/>
          <w:szCs w:val="24"/>
        </w:rPr>
        <w:t>如下：</w:t>
      </w:r>
    </w:p>
    <w:p>
      <w:pPr>
        <w:jc w:val="both"/>
        <w:rPr>
          <w:rFonts w:hint="eastAsia" w:ascii="仿宋_GB2312" w:hAnsi="仿宋_GB2312" w:eastAsia="仿宋_GB2312" w:cs="仿宋_GB2312"/>
          <w:kern w:val="0"/>
          <w:sz w:val="24"/>
          <w:szCs w:val="24"/>
        </w:rPr>
      </w:pPr>
    </w:p>
    <w:p>
      <w:pPr>
        <w:widowControl/>
        <w:numPr>
          <w:ilvl w:val="0"/>
          <w:numId w:val="1"/>
        </w:numPr>
        <w:snapToGrid w:val="0"/>
        <w:spacing w:line="36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项目名称：</w:t>
      </w:r>
      <w:r>
        <w:rPr>
          <w:rFonts w:hint="eastAsia" w:ascii="仿宋_GB2312" w:hAnsi="仿宋_GB2312" w:eastAsia="仿宋_GB2312" w:cs="仿宋_GB2312"/>
          <w:kern w:val="0"/>
          <w:sz w:val="24"/>
          <w:szCs w:val="24"/>
          <w:u w:val="single"/>
        </w:rPr>
        <w:t xml:space="preserve"> </w:t>
      </w:r>
      <w:r>
        <w:rPr>
          <w:rFonts w:hint="eastAsia" w:ascii="仿宋_GB2312" w:hAnsi="仿宋_GB2312" w:eastAsia="仿宋_GB2312" w:cs="仿宋_GB2312"/>
          <w:kern w:val="0"/>
          <w:sz w:val="24"/>
          <w:szCs w:val="24"/>
          <w:u w:val="single"/>
          <w:lang w:val="en-US" w:eastAsia="zh-CN"/>
        </w:rPr>
        <w:t>广东省东莞市城区配套物流仓储建设</w:t>
      </w:r>
      <w:r>
        <w:rPr>
          <w:rFonts w:hint="eastAsia" w:ascii="仿宋_GB2312" w:hAnsi="仿宋_GB2312" w:eastAsia="仿宋_GB2312" w:cs="仿宋_GB2312"/>
          <w:kern w:val="0"/>
          <w:sz w:val="24"/>
          <w:szCs w:val="24"/>
          <w:u w:val="single"/>
        </w:rPr>
        <w:t>项目-</w:t>
      </w:r>
      <w:r>
        <w:rPr>
          <w:rFonts w:hint="eastAsia" w:ascii="仿宋_GB2312" w:hAnsi="仿宋_GB2312" w:eastAsia="仿宋_GB2312" w:cs="仿宋_GB2312"/>
          <w:kern w:val="0"/>
          <w:sz w:val="24"/>
          <w:szCs w:val="24"/>
          <w:u w:val="single"/>
          <w:lang w:eastAsia="zh-CN"/>
        </w:rPr>
        <w:t>金刚砂地坪</w:t>
      </w:r>
      <w:r>
        <w:rPr>
          <w:rFonts w:hint="eastAsia" w:ascii="仿宋_GB2312" w:hAnsi="仿宋_GB2312" w:eastAsia="仿宋_GB2312" w:cs="仿宋_GB2312"/>
          <w:kern w:val="0"/>
          <w:sz w:val="24"/>
          <w:szCs w:val="24"/>
          <w:u w:val="single"/>
          <w:lang w:val="en-US" w:eastAsia="zh-CN"/>
        </w:rPr>
        <w:t>工</w:t>
      </w:r>
      <w:r>
        <w:rPr>
          <w:rFonts w:hint="eastAsia" w:ascii="仿宋_GB2312" w:hAnsi="仿宋_GB2312" w:eastAsia="仿宋_GB2312" w:cs="仿宋_GB2312"/>
          <w:kern w:val="0"/>
          <w:sz w:val="24"/>
          <w:szCs w:val="24"/>
          <w:u w:val="single"/>
        </w:rPr>
        <w:t>程</w:t>
      </w:r>
    </w:p>
    <w:p>
      <w:pPr>
        <w:widowControl/>
        <w:numPr>
          <w:ilvl w:val="0"/>
          <w:numId w:val="1"/>
        </w:numPr>
        <w:snapToGrid w:val="0"/>
        <w:spacing w:line="36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项目编号：</w:t>
      </w:r>
      <w:r>
        <w:rPr>
          <w:rFonts w:hint="eastAsia" w:ascii="仿宋_GB2312" w:hAnsi="仿宋_GB2312" w:eastAsia="仿宋_GB2312" w:cs="仿宋_GB2312"/>
          <w:kern w:val="0"/>
          <w:sz w:val="24"/>
          <w:szCs w:val="24"/>
          <w:u w:val="single"/>
        </w:rPr>
        <w:t xml:space="preserve">  ZBCG-</w:t>
      </w:r>
      <w:r>
        <w:rPr>
          <w:rFonts w:hint="eastAsia" w:ascii="仿宋_GB2312" w:hAnsi="仿宋_GB2312" w:eastAsia="仿宋_GB2312" w:cs="仿宋_GB2312"/>
          <w:kern w:val="0"/>
          <w:sz w:val="24"/>
          <w:szCs w:val="24"/>
          <w:u w:val="single"/>
          <w:lang w:eastAsia="zh-CN"/>
        </w:rPr>
        <w:t>2024-001</w:t>
      </w:r>
      <w:r>
        <w:rPr>
          <w:rFonts w:hint="eastAsia" w:ascii="仿宋_GB2312" w:hAnsi="仿宋_GB2312" w:eastAsia="仿宋_GB2312" w:cs="仿宋_GB2312"/>
          <w:kern w:val="0"/>
          <w:sz w:val="24"/>
          <w:szCs w:val="24"/>
        </w:rPr>
        <w:t xml:space="preserve">  </w:t>
      </w:r>
    </w:p>
    <w:p>
      <w:pPr>
        <w:widowControl/>
        <w:snapToGrid w:val="0"/>
        <w:spacing w:line="360" w:lineRule="auto"/>
        <w:ind w:left="42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三、工程地点：</w:t>
      </w:r>
      <w:r>
        <w:rPr>
          <w:rFonts w:hint="eastAsia" w:ascii="仿宋_GB2312" w:hAnsi="仿宋_GB2312" w:eastAsia="仿宋_GB2312" w:cs="仿宋_GB2312"/>
          <w:kern w:val="0"/>
          <w:sz w:val="24"/>
          <w:szCs w:val="24"/>
          <w:u w:val="single"/>
        </w:rPr>
        <w:t xml:space="preserve">  东莞市寮步镇上屯村   </w:t>
      </w:r>
    </w:p>
    <w:p>
      <w:pPr>
        <w:widowControl/>
        <w:snapToGrid w:val="0"/>
        <w:spacing w:line="360" w:lineRule="auto"/>
        <w:ind w:left="0" w:leftChars="0" w:firstLine="420" w:firstLineChars="175"/>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四、</w:t>
      </w:r>
      <w:r>
        <w:rPr>
          <w:rFonts w:hint="eastAsia" w:ascii="仿宋_GB2312" w:hAnsi="仿宋_GB2312" w:eastAsia="仿宋_GB2312" w:cs="仿宋_GB2312"/>
          <w:color w:val="auto"/>
          <w:kern w:val="0"/>
          <w:sz w:val="24"/>
          <w:szCs w:val="24"/>
          <w:lang w:val="en-US" w:eastAsia="zh-CN"/>
        </w:rPr>
        <w:t>项目资金来源：</w:t>
      </w:r>
      <w:r>
        <w:rPr>
          <w:rFonts w:hint="eastAsia" w:ascii="仿宋_GB2312" w:hAnsi="仿宋_GB2312" w:eastAsia="仿宋_GB2312" w:cs="仿宋_GB2312"/>
          <w:color w:val="auto"/>
          <w:kern w:val="0"/>
          <w:sz w:val="24"/>
          <w:szCs w:val="24"/>
          <w:u w:val="single"/>
          <w:lang w:val="en-US" w:eastAsia="zh-CN"/>
        </w:rPr>
        <w:t>企业自筹资金</w:t>
      </w:r>
    </w:p>
    <w:p>
      <w:pPr>
        <w:widowControl/>
        <w:snapToGrid w:val="0"/>
        <w:spacing w:line="360" w:lineRule="auto"/>
        <w:ind w:left="0" w:leftChars="0" w:firstLine="420" w:firstLineChars="17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五、工程概况：项目总建筑面积约48655平方米，用地面积23748.62平方米，地下室面积17700平方米，建筑最大高度24.9米。建设内容包括：商业、社会公共停车场等。</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六</w:t>
      </w: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val="en-US" w:eastAsia="zh-CN"/>
        </w:rPr>
        <w:t>主要指标及要求：</w:t>
      </w:r>
    </w:p>
    <w:p>
      <w:pPr>
        <w:widowControl/>
        <w:snapToGrid w:val="0"/>
        <w:spacing w:line="360" w:lineRule="auto"/>
        <w:ind w:firstLine="420"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rPr>
        <w:t>工期：</w:t>
      </w:r>
      <w:r>
        <w:rPr>
          <w:rFonts w:hint="eastAsia" w:ascii="仿宋_GB2312" w:hAnsi="仿宋_GB2312" w:eastAsia="仿宋_GB2312" w:cs="仿宋_GB2312"/>
          <w:color w:val="auto"/>
          <w:kern w:val="0"/>
          <w:sz w:val="24"/>
          <w:szCs w:val="24"/>
          <w:highlight w:val="none"/>
        </w:rPr>
        <w:t>计划开</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rPr>
        <w:t>竣工日期：</w:t>
      </w:r>
    </w:p>
    <w:p>
      <w:pPr>
        <w:widowControl/>
        <w:snapToGrid w:val="0"/>
        <w:spacing w:line="360" w:lineRule="auto"/>
        <w:ind w:firstLine="367" w:firstLineChars="175"/>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val="en-US" w:eastAsia="zh-CN"/>
        </w:rPr>
        <w:t>样板工期：</w:t>
      </w:r>
      <w:r>
        <w:rPr>
          <w:rFonts w:hint="eastAsia" w:ascii="仿宋_GB2312" w:hAnsi="仿宋_GB2312" w:eastAsia="仿宋_GB2312" w:cs="仿宋_GB2312"/>
          <w:kern w:val="0"/>
          <w:szCs w:val="21"/>
          <w:u w:val="single"/>
          <w:lang w:val="en-US" w:eastAsia="zh-CN"/>
        </w:rPr>
        <w:t>2024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rPr>
        <w:t>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w:t>
      </w:r>
      <w:r>
        <w:rPr>
          <w:rFonts w:hint="eastAsia" w:ascii="仿宋_GB2312" w:hAnsi="仿宋_GB2312" w:eastAsia="仿宋_GB2312" w:cs="仿宋_GB2312"/>
          <w:kern w:val="0"/>
          <w:szCs w:val="21"/>
          <w:lang w:eastAsia="zh-CN"/>
        </w:rPr>
        <w:t>；</w:t>
      </w:r>
    </w:p>
    <w:p>
      <w:pPr>
        <w:widowControl/>
        <w:snapToGrid w:val="0"/>
        <w:spacing w:line="360" w:lineRule="auto"/>
        <w:ind w:firstLine="367" w:firstLineChars="175"/>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kern w:val="0"/>
          <w:szCs w:val="21"/>
          <w:lang w:val="en-US" w:eastAsia="zh-CN"/>
        </w:rPr>
        <w:t>实际施工工期：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pPr>
        <w:widowControl/>
        <w:snapToGrid w:val="0"/>
        <w:spacing w:line="360" w:lineRule="auto"/>
        <w:ind w:left="0" w:leftChars="0" w:firstLine="422" w:firstLineChars="175"/>
        <w:rPr>
          <w:rFonts w:hint="default" w:ascii="仿宋_GB2312" w:hAnsi="仿宋_GB2312" w:eastAsia="仿宋_GB2312" w:cs="仿宋_GB2312"/>
          <w:b/>
          <w:bCs/>
          <w:color w:val="auto"/>
          <w:kern w:val="0"/>
          <w:sz w:val="24"/>
          <w:szCs w:val="24"/>
          <w:highlight w:val="none"/>
          <w:lang w:val="en-US" w:eastAsia="zh-CN"/>
        </w:rPr>
      </w:pPr>
      <w:r>
        <w:rPr>
          <w:rFonts w:hint="eastAsia" w:ascii="仿宋_GB2312" w:hAnsi="仿宋_GB2312" w:eastAsia="仿宋_GB2312" w:cs="仿宋_GB2312"/>
          <w:b/>
          <w:bCs/>
          <w:color w:val="auto"/>
          <w:kern w:val="0"/>
          <w:sz w:val="24"/>
          <w:szCs w:val="24"/>
          <w:highlight w:val="none"/>
          <w:lang w:val="en-US" w:eastAsia="zh-CN"/>
        </w:rPr>
        <w:t>注：详细内容见资格预审文件，以资格预审文件为准。</w:t>
      </w:r>
    </w:p>
    <w:p>
      <w:pPr>
        <w:widowControl/>
        <w:numPr>
          <w:ilvl w:val="0"/>
          <w:numId w:val="2"/>
        </w:numPr>
        <w:snapToGrid w:val="0"/>
        <w:spacing w:line="360" w:lineRule="auto"/>
        <w:ind w:left="0" w:leftChars="0" w:firstLine="420" w:firstLine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申请人资格能力要求：</w:t>
      </w:r>
    </w:p>
    <w:p>
      <w:pPr>
        <w:widowControl/>
        <w:numPr>
          <w:ilvl w:val="0"/>
          <w:numId w:val="0"/>
        </w:numPr>
        <w:snapToGrid w:val="0"/>
        <w:spacing w:line="360" w:lineRule="auto"/>
        <w:ind w:leftChars="175"/>
        <w:rPr>
          <w:rFonts w:hint="eastAsia" w:ascii="仿宋_GB2312" w:hAnsi="仿宋_GB2312" w:eastAsia="仿宋_GB2312" w:cs="仿宋_GB2312"/>
          <w:color w:val="auto"/>
          <w:kern w:val="0"/>
          <w:sz w:val="24"/>
          <w:szCs w:val="24"/>
          <w:lang w:val="en-US" w:eastAsia="zh-CN"/>
        </w:rPr>
      </w:pPr>
      <w:r>
        <w:rPr>
          <w:rFonts w:hint="eastAsia" w:ascii="仿宋_GB2312" w:hAnsi="仿宋_GB2312" w:eastAsia="仿宋_GB2312" w:cs="仿宋_GB2312"/>
          <w:color w:val="auto"/>
          <w:kern w:val="0"/>
          <w:sz w:val="24"/>
          <w:szCs w:val="24"/>
          <w:lang w:val="en-US" w:eastAsia="zh-CN"/>
        </w:rPr>
        <w:t>投标人必须具备的资格和要求：</w:t>
      </w:r>
    </w:p>
    <w:p>
      <w:pPr>
        <w:widowControl/>
        <w:snapToGrid w:val="0"/>
        <w:spacing w:line="360" w:lineRule="auto"/>
        <w:ind w:left="0" w:leftChars="0" w:firstLine="420" w:firstLineChars="175"/>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该项目需进行踏勘现场，请投标人于不少于投标截止日期一个日历天之前联系采购人到实地踏勘考察并领取现场踏勘证明。如因投标人于本采购开标前未到现场踏勘，不得参与投标。</w:t>
      </w:r>
    </w:p>
    <w:p>
      <w:pPr>
        <w:widowControl/>
        <w:snapToGrid w:val="0"/>
        <w:spacing w:line="360" w:lineRule="auto"/>
        <w:ind w:left="0" w:leftChars="0" w:firstLine="420" w:firstLineChars="0"/>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lang w:val="en-US" w:eastAsia="zh-CN"/>
        </w:rPr>
        <w:t>1、</w:t>
      </w:r>
      <w:r>
        <w:rPr>
          <w:rFonts w:hint="eastAsia" w:ascii="仿宋_GB2312" w:hAnsi="仿宋_GB2312" w:eastAsia="仿宋_GB2312" w:cs="仿宋_GB2312"/>
          <w:color w:val="000000"/>
          <w:kern w:val="0"/>
          <w:sz w:val="24"/>
        </w:rPr>
        <w:t>中华人民共和国境内注册的有合法经营资格的国内独立法人，具有独立承担民事责任的能力。</w:t>
      </w:r>
    </w:p>
    <w:p>
      <w:pPr>
        <w:widowControl/>
        <w:snapToGrid w:val="0"/>
        <w:spacing w:line="360" w:lineRule="auto"/>
        <w:ind w:left="0" w:leftChars="0" w:firstLine="420" w:firstLineChars="0"/>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lang w:val="en-US" w:eastAsia="zh-CN"/>
        </w:rPr>
        <w:t>2、</w:t>
      </w:r>
      <w:r>
        <w:rPr>
          <w:rFonts w:hint="eastAsia" w:ascii="仿宋_GB2312" w:hAnsi="仿宋_GB2312" w:eastAsia="仿宋_GB2312" w:cs="仿宋_GB2312"/>
          <w:color w:val="000000"/>
          <w:kern w:val="0"/>
          <w:sz w:val="24"/>
        </w:rPr>
        <w:t>满足《中华人民共和国政府采购法》第二十二条</w:t>
      </w:r>
      <w:r>
        <w:rPr>
          <w:rFonts w:hint="eastAsia" w:ascii="仿宋_GB2312" w:hAnsi="仿宋_GB2312" w:eastAsia="仿宋_GB2312" w:cs="仿宋_GB2312"/>
          <w:color w:val="000000"/>
          <w:kern w:val="0"/>
          <w:sz w:val="24"/>
          <w:lang w:val="en-US" w:eastAsia="zh-CN"/>
        </w:rPr>
        <w:t>之</w:t>
      </w:r>
      <w:r>
        <w:rPr>
          <w:rFonts w:hint="eastAsia" w:ascii="仿宋_GB2312" w:hAnsi="仿宋_GB2312" w:eastAsia="仿宋_GB2312" w:cs="仿宋_GB2312"/>
          <w:color w:val="000000"/>
          <w:kern w:val="0"/>
          <w:sz w:val="24"/>
        </w:rPr>
        <w:t>规定。</w:t>
      </w:r>
    </w:p>
    <w:p>
      <w:pPr>
        <w:widowControl/>
        <w:snapToGrid w:val="0"/>
        <w:spacing w:line="360" w:lineRule="auto"/>
        <w:ind w:left="0" w:leftChars="0" w:firstLine="420" w:firstLineChars="0"/>
        <w:rPr>
          <w:rFonts w:hint="eastAsia" w:ascii="仿宋_GB2312" w:hAnsi="仿宋_GB2312" w:eastAsia="仿宋_GB2312" w:cs="仿宋_GB2312"/>
          <w:color w:val="000000"/>
          <w:kern w:val="0"/>
          <w:sz w:val="24"/>
          <w:lang w:eastAsia="zh-CN"/>
        </w:rPr>
      </w:pPr>
      <w:r>
        <w:rPr>
          <w:rFonts w:hint="eastAsia" w:ascii="仿宋_GB2312" w:hAnsi="仿宋_GB2312" w:eastAsia="仿宋_GB2312" w:cs="仿宋_GB2312"/>
          <w:color w:val="000000"/>
          <w:kern w:val="0"/>
          <w:sz w:val="24"/>
          <w:lang w:val="en-US" w:eastAsia="zh-CN"/>
        </w:rPr>
        <w:t>3、资质要求：具备</w:t>
      </w:r>
      <w:r>
        <w:rPr>
          <w:rFonts w:hint="eastAsia" w:ascii="仿宋_GB2312" w:hAnsi="仿宋_GB2312" w:eastAsia="仿宋_GB2312" w:cs="仿宋_GB2312"/>
          <w:color w:val="000000"/>
          <w:kern w:val="0"/>
          <w:sz w:val="24"/>
          <w:u w:val="single"/>
          <w:lang w:val="en-US" w:eastAsia="zh-CN"/>
        </w:rPr>
        <w:t xml:space="preserve">  / </w:t>
      </w:r>
      <w:r>
        <w:rPr>
          <w:rFonts w:hint="eastAsia" w:ascii="仿宋_GB2312" w:hAnsi="仿宋_GB2312" w:eastAsia="仿宋_GB2312" w:cs="仿宋_GB2312"/>
          <w:color w:val="000000"/>
          <w:kern w:val="0"/>
          <w:sz w:val="24"/>
          <w:lang w:val="en-US" w:eastAsia="zh-CN"/>
        </w:rPr>
        <w:t>资质。</w:t>
      </w:r>
    </w:p>
    <w:p>
      <w:pPr>
        <w:widowControl/>
        <w:snapToGrid w:val="0"/>
        <w:spacing w:line="360" w:lineRule="auto"/>
        <w:ind w:left="0" w:leftChars="0" w:firstLine="420" w:firstLineChars="0"/>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lang w:val="en-US" w:eastAsia="zh-CN"/>
        </w:rPr>
        <w:t>4</w:t>
      </w:r>
      <w:r>
        <w:rPr>
          <w:rFonts w:hint="eastAsia" w:ascii="仿宋_GB2312" w:hAnsi="仿宋_GB2312" w:eastAsia="仿宋_GB2312" w:cs="仿宋_GB2312"/>
          <w:color w:val="000000"/>
          <w:kern w:val="0"/>
          <w:sz w:val="24"/>
        </w:rPr>
        <w:t>、本次采购不接受联合体投标。</w:t>
      </w:r>
    </w:p>
    <w:p>
      <w:pPr>
        <w:widowControl/>
        <w:snapToGrid w:val="0"/>
        <w:spacing w:line="360" w:lineRule="auto"/>
        <w:ind w:left="0" w:leftChars="0" w:firstLine="420" w:firstLineChars="0"/>
        <w:rPr>
          <w:rFonts w:hint="eastAsia" w:ascii="仿宋_GB2312" w:hAnsi="仿宋_GB2312" w:eastAsia="仿宋_GB2312" w:cs="仿宋_GB2312"/>
          <w:color w:val="000000"/>
          <w:kern w:val="0"/>
          <w:sz w:val="24"/>
          <w:lang w:eastAsia="zh-CN"/>
        </w:rPr>
      </w:pPr>
      <w:r>
        <w:rPr>
          <w:rFonts w:hint="eastAsia" w:ascii="仿宋_GB2312" w:hAnsi="仿宋_GB2312" w:eastAsia="仿宋_GB2312" w:cs="仿宋_GB2312"/>
          <w:color w:val="000000"/>
          <w:kern w:val="0"/>
          <w:sz w:val="24"/>
          <w:lang w:val="en-US" w:eastAsia="zh-CN"/>
        </w:rPr>
        <w:t>5</w:t>
      </w:r>
      <w:r>
        <w:rPr>
          <w:rFonts w:hint="eastAsia" w:ascii="仿宋_GB2312" w:hAnsi="仿宋_GB2312" w:eastAsia="仿宋_GB2312" w:cs="仿宋_GB2312"/>
          <w:color w:val="000000"/>
          <w:kern w:val="0"/>
          <w:sz w:val="24"/>
        </w:rPr>
        <w:t>、</w:t>
      </w:r>
      <w:r>
        <w:rPr>
          <w:rFonts w:hint="eastAsia" w:ascii="仿宋_GB2312" w:hAnsi="仿宋_GB2312" w:eastAsia="仿宋_GB2312" w:cs="仿宋_GB2312"/>
          <w:color w:val="000000"/>
          <w:kern w:val="0"/>
          <w:sz w:val="24"/>
          <w:lang w:val="en-US" w:eastAsia="zh-CN"/>
        </w:rPr>
        <w:t>凡</w:t>
      </w:r>
      <w:r>
        <w:rPr>
          <w:rFonts w:hint="eastAsia" w:ascii="仿宋_GB2312" w:hAnsi="仿宋_GB2312" w:eastAsia="仿宋_GB2312" w:cs="仿宋_GB2312"/>
          <w:color w:val="000000"/>
          <w:kern w:val="0"/>
          <w:sz w:val="24"/>
        </w:rPr>
        <w:t>自采购公告发布之日起前半年内被采购人履约评价为不合格或经行政监督部门处罚的不得参与本项目</w:t>
      </w:r>
      <w:r>
        <w:rPr>
          <w:rFonts w:hint="eastAsia" w:ascii="仿宋_GB2312" w:hAnsi="仿宋_GB2312" w:eastAsia="仿宋_GB2312" w:cs="仿宋_GB2312"/>
          <w:color w:val="000000"/>
          <w:kern w:val="0"/>
          <w:sz w:val="24"/>
          <w:lang w:eastAsia="zh-CN"/>
        </w:rPr>
        <w:t>。</w:t>
      </w:r>
    </w:p>
    <w:p>
      <w:pPr>
        <w:widowControl/>
        <w:snapToGrid w:val="0"/>
        <w:spacing w:line="360" w:lineRule="auto"/>
        <w:ind w:left="0" w:leftChars="0" w:firstLine="420" w:firstLineChars="0"/>
        <w:rPr>
          <w:rFonts w:hint="eastAsia"/>
          <w:lang w:eastAsia="zh-CN"/>
        </w:rPr>
      </w:pPr>
      <w:r>
        <w:rPr>
          <w:rFonts w:hint="eastAsia" w:ascii="仿宋_GB2312" w:hAnsi="仿宋_GB2312" w:eastAsia="仿宋_GB2312" w:cs="仿宋_GB2312"/>
          <w:color w:val="000000"/>
          <w:kern w:val="0"/>
          <w:sz w:val="24"/>
          <w:lang w:val="en-US" w:eastAsia="zh-CN"/>
        </w:rPr>
        <w:t>6、投标人应是公司库内的合格供应商。或当投标人为采购人供应商库外单位时，应经过采购人采购小组在合作意愿、公司实力、团队能力、履约能力等方面进行综合评价，综合评分合格后，方可接受其投标。</w:t>
      </w:r>
    </w:p>
    <w:p>
      <w:pPr>
        <w:widowControl/>
        <w:numPr>
          <w:ilvl w:val="0"/>
          <w:numId w:val="2"/>
        </w:numPr>
        <w:snapToGrid w:val="0"/>
        <w:spacing w:line="360" w:lineRule="auto"/>
        <w:ind w:left="0" w:leftChars="0" w:firstLine="420" w:firstLineChars="175"/>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资格预审方法</w:t>
      </w:r>
    </w:p>
    <w:p>
      <w:pPr>
        <w:widowControl/>
        <w:numPr>
          <w:ilvl w:val="0"/>
          <w:numId w:val="0"/>
        </w:numPr>
        <w:snapToGrid w:val="0"/>
        <w:spacing w:line="360" w:lineRule="auto"/>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本次资格预审采用有限数量制，通过资格预审申请的数量不超过5个。</w:t>
      </w:r>
    </w:p>
    <w:p>
      <w:pPr>
        <w:widowControl/>
        <w:numPr>
          <w:ilvl w:val="0"/>
          <w:numId w:val="2"/>
        </w:numPr>
        <w:snapToGrid w:val="0"/>
        <w:spacing w:line="360" w:lineRule="auto"/>
        <w:ind w:left="0" w:leftChars="0" w:firstLine="420" w:firstLineChars="175"/>
        <w:rPr>
          <w:rFonts w:hint="eastAsia"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资格预审文件的获取：</w:t>
      </w:r>
      <w:r>
        <w:rPr>
          <w:rFonts w:hint="eastAsia" w:ascii="仿宋_GB2312" w:hAnsi="仿宋_GB2312" w:eastAsia="仿宋_GB2312" w:cs="仿宋_GB2312"/>
          <w:color w:val="000000"/>
          <w:kern w:val="0"/>
          <w:sz w:val="24"/>
        </w:rPr>
        <w:t>莞建公司官网（http:/www.dggcc.cn）、东实集团官网（http://www.dgsy.com.cn）采购公告处获取</w:t>
      </w:r>
      <w:r>
        <w:rPr>
          <w:rFonts w:hint="eastAsia" w:ascii="仿宋_GB2312" w:hAnsi="仿宋_GB2312" w:eastAsia="仿宋_GB2312" w:cs="仿宋_GB2312"/>
          <w:color w:val="auto"/>
          <w:kern w:val="0"/>
          <w:sz w:val="24"/>
          <w:szCs w:val="24"/>
        </w:rPr>
        <w:t>。</w:t>
      </w:r>
    </w:p>
    <w:p>
      <w:pPr>
        <w:widowControl/>
        <w:numPr>
          <w:ilvl w:val="0"/>
          <w:numId w:val="2"/>
        </w:numPr>
        <w:snapToGrid w:val="0"/>
        <w:spacing w:line="360" w:lineRule="auto"/>
        <w:ind w:left="0" w:leftChars="0" w:firstLine="420" w:firstLineChars="175"/>
        <w:rPr>
          <w:rFonts w:hint="default" w:ascii="仿宋_GB2312" w:hAnsi="仿宋_GB2312" w:eastAsia="仿宋_GB2312" w:cs="仿宋_GB2312"/>
          <w:color w:val="000000"/>
          <w:kern w:val="0"/>
          <w:sz w:val="24"/>
          <w:lang w:val="en-US" w:eastAsia="zh-CN"/>
        </w:rPr>
      </w:pPr>
      <w:r>
        <w:rPr>
          <w:rFonts w:hint="eastAsia" w:ascii="仿宋_GB2312" w:hAnsi="仿宋_GB2312" w:eastAsia="仿宋_GB2312" w:cs="仿宋_GB2312"/>
          <w:color w:val="000000"/>
          <w:kern w:val="0"/>
          <w:sz w:val="24"/>
          <w:lang w:val="en-US" w:eastAsia="zh-CN"/>
        </w:rPr>
        <w:t>资格预审申请文件的递交</w:t>
      </w:r>
    </w:p>
    <w:p>
      <w:pPr>
        <w:widowControl/>
        <w:numPr>
          <w:ilvl w:val="0"/>
          <w:numId w:val="0"/>
        </w:numPr>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递交</w:t>
      </w:r>
      <w:r>
        <w:rPr>
          <w:rFonts w:hint="eastAsia" w:ascii="仿宋_GB2312" w:hAnsi="仿宋_GB2312" w:eastAsia="仿宋_GB2312" w:cs="仿宋_GB2312"/>
          <w:color w:val="auto"/>
          <w:kern w:val="0"/>
          <w:sz w:val="24"/>
          <w:szCs w:val="24"/>
          <w:lang w:val="en-US" w:eastAsia="zh-CN"/>
        </w:rPr>
        <w:t>截止时间</w:t>
      </w:r>
      <w:r>
        <w:rPr>
          <w:rFonts w:hint="eastAsia" w:ascii="仿宋_GB2312" w:hAnsi="仿宋_GB2312" w:eastAsia="仿宋_GB2312" w:cs="仿宋_GB2312"/>
          <w:color w:val="auto"/>
          <w:kern w:val="0"/>
          <w:sz w:val="24"/>
          <w:szCs w:val="24"/>
        </w:rPr>
        <w:t>：于</w:t>
      </w:r>
      <w:r>
        <w:rPr>
          <w:rFonts w:hint="eastAsia" w:ascii="仿宋_GB2312" w:hAnsi="仿宋_GB2312" w:eastAsia="仿宋_GB2312" w:cs="仿宋_GB2312"/>
          <w:color w:val="auto"/>
          <w:kern w:val="0"/>
          <w:sz w:val="24"/>
          <w:szCs w:val="24"/>
          <w:u w:val="single"/>
          <w:lang w:val="en-US" w:eastAsia="zh-CN"/>
        </w:rPr>
        <w:t>2024</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1 </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19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 09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 xml:space="preserve">20 </w:t>
      </w:r>
      <w:r>
        <w:rPr>
          <w:rFonts w:hint="eastAsia" w:ascii="仿宋_GB2312" w:hAnsi="仿宋_GB2312" w:eastAsia="仿宋_GB2312" w:cs="仿宋_GB2312"/>
          <w:color w:val="auto"/>
          <w:kern w:val="0"/>
          <w:sz w:val="24"/>
          <w:szCs w:val="24"/>
        </w:rPr>
        <w:t>分前递交，截止时间为</w:t>
      </w:r>
      <w:r>
        <w:rPr>
          <w:rFonts w:hint="eastAsia" w:ascii="仿宋_GB2312" w:hAnsi="仿宋_GB2312" w:eastAsia="仿宋_GB2312" w:cs="仿宋_GB2312"/>
          <w:color w:val="auto"/>
          <w:kern w:val="0"/>
          <w:sz w:val="24"/>
          <w:szCs w:val="24"/>
          <w:u w:val="single"/>
          <w:lang w:val="en-US" w:eastAsia="zh-CN"/>
        </w:rPr>
        <w:t>2024</w:t>
      </w:r>
      <w:r>
        <w:rPr>
          <w:rFonts w:hint="eastAsia" w:ascii="仿宋_GB2312" w:hAnsi="仿宋_GB2312" w:eastAsia="仿宋_GB2312" w:cs="仿宋_GB2312"/>
          <w:color w:val="auto"/>
          <w:kern w:val="0"/>
          <w:sz w:val="24"/>
          <w:szCs w:val="24"/>
        </w:rPr>
        <w:t>年</w:t>
      </w:r>
      <w:r>
        <w:rPr>
          <w:rFonts w:hint="eastAsia" w:ascii="仿宋_GB2312" w:hAnsi="仿宋_GB2312" w:eastAsia="仿宋_GB2312" w:cs="仿宋_GB2312"/>
          <w:color w:val="auto"/>
          <w:kern w:val="0"/>
          <w:sz w:val="24"/>
          <w:szCs w:val="24"/>
          <w:u w:val="single"/>
          <w:lang w:val="en-US" w:eastAsia="zh-CN"/>
        </w:rPr>
        <w:t xml:space="preserve"> 1</w:t>
      </w:r>
      <w:r>
        <w:rPr>
          <w:rFonts w:hint="eastAsia" w:ascii="仿宋_GB2312" w:hAnsi="仿宋_GB2312" w:eastAsia="仿宋_GB2312" w:cs="仿宋_GB2312"/>
          <w:color w:val="auto"/>
          <w:kern w:val="0"/>
          <w:sz w:val="24"/>
          <w:szCs w:val="24"/>
        </w:rPr>
        <w:t>月</w:t>
      </w:r>
      <w:r>
        <w:rPr>
          <w:rFonts w:hint="eastAsia" w:ascii="仿宋_GB2312" w:hAnsi="仿宋_GB2312" w:eastAsia="仿宋_GB2312" w:cs="仿宋_GB2312"/>
          <w:color w:val="auto"/>
          <w:kern w:val="0"/>
          <w:sz w:val="24"/>
          <w:szCs w:val="24"/>
          <w:u w:val="single"/>
          <w:lang w:val="en-US" w:eastAsia="zh-CN"/>
        </w:rPr>
        <w:t xml:space="preserve"> 19 </w:t>
      </w:r>
      <w:r>
        <w:rPr>
          <w:rFonts w:hint="eastAsia" w:ascii="仿宋_GB2312" w:hAnsi="仿宋_GB2312" w:eastAsia="仿宋_GB2312" w:cs="仿宋_GB2312"/>
          <w:color w:val="auto"/>
          <w:kern w:val="0"/>
          <w:sz w:val="24"/>
          <w:szCs w:val="24"/>
        </w:rPr>
        <w:t>日</w:t>
      </w:r>
      <w:r>
        <w:rPr>
          <w:rFonts w:hint="eastAsia" w:ascii="仿宋_GB2312" w:hAnsi="仿宋_GB2312" w:eastAsia="仿宋_GB2312" w:cs="仿宋_GB2312"/>
          <w:color w:val="auto"/>
          <w:kern w:val="0"/>
          <w:sz w:val="24"/>
          <w:szCs w:val="24"/>
          <w:u w:val="single"/>
          <w:lang w:val="en-US" w:eastAsia="zh-CN"/>
        </w:rPr>
        <w:t xml:space="preserve"> 09  </w:t>
      </w:r>
      <w:r>
        <w:rPr>
          <w:rFonts w:hint="eastAsia" w:ascii="仿宋_GB2312" w:hAnsi="仿宋_GB2312" w:eastAsia="仿宋_GB2312" w:cs="仿宋_GB2312"/>
          <w:color w:val="auto"/>
          <w:kern w:val="0"/>
          <w:sz w:val="24"/>
          <w:szCs w:val="24"/>
        </w:rPr>
        <w:t>时</w:t>
      </w:r>
      <w:r>
        <w:rPr>
          <w:rFonts w:hint="eastAsia" w:ascii="仿宋_GB2312" w:hAnsi="仿宋_GB2312" w:eastAsia="仿宋_GB2312" w:cs="仿宋_GB2312"/>
          <w:color w:val="auto"/>
          <w:kern w:val="0"/>
          <w:sz w:val="24"/>
          <w:szCs w:val="24"/>
          <w:u w:val="single"/>
          <w:lang w:val="en-US" w:eastAsia="zh-CN"/>
        </w:rPr>
        <w:t>20</w:t>
      </w:r>
      <w:r>
        <w:rPr>
          <w:rFonts w:hint="eastAsia" w:ascii="仿宋_GB2312" w:hAnsi="仿宋_GB2312" w:eastAsia="仿宋_GB2312" w:cs="仿宋_GB2312"/>
          <w:color w:val="auto"/>
          <w:kern w:val="0"/>
          <w:sz w:val="24"/>
          <w:szCs w:val="24"/>
        </w:rPr>
        <w:t>分，所有文件必须在规定的截止时间前按规定地址送达</w:t>
      </w:r>
      <w:r>
        <w:rPr>
          <w:rFonts w:hint="eastAsia" w:ascii="仿宋_GB2312" w:hAnsi="仿宋_GB2312" w:eastAsia="仿宋_GB2312" w:cs="仿宋_GB2312"/>
          <w:color w:val="auto"/>
          <w:kern w:val="0"/>
          <w:sz w:val="24"/>
          <w:szCs w:val="24"/>
          <w:lang w:eastAsia="zh-CN"/>
        </w:rPr>
        <w:t>采购人</w:t>
      </w:r>
      <w:r>
        <w:rPr>
          <w:rFonts w:hint="eastAsia" w:ascii="仿宋_GB2312" w:hAnsi="仿宋_GB2312" w:eastAsia="仿宋_GB2312" w:cs="仿宋_GB2312"/>
          <w:color w:val="auto"/>
          <w:kern w:val="0"/>
          <w:sz w:val="24"/>
          <w:szCs w:val="24"/>
        </w:rPr>
        <w:t>，逾期恕不接受。</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一</w:t>
      </w:r>
      <w:r>
        <w:rPr>
          <w:rFonts w:hint="eastAsia" w:ascii="仿宋_GB2312" w:hAnsi="仿宋_GB2312" w:eastAsia="仿宋_GB2312" w:cs="仿宋_GB2312"/>
          <w:color w:val="auto"/>
          <w:kern w:val="0"/>
          <w:sz w:val="24"/>
          <w:szCs w:val="24"/>
        </w:rPr>
        <w:t>、注意事项：</w:t>
      </w:r>
    </w:p>
    <w:p>
      <w:pPr>
        <w:widowControl/>
        <w:snapToGrid w:val="0"/>
        <w:spacing w:line="360" w:lineRule="auto"/>
        <w:ind w:left="0" w:leftChars="0" w:firstLine="458" w:firstLineChars="191"/>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000000"/>
          <w:kern w:val="0"/>
          <w:sz w:val="24"/>
        </w:rPr>
        <w:t>申请人必须清楚理解获得准入并不意味着中标机会的获得，采购人无法预计也无法保证准入单位所能获得的</w:t>
      </w:r>
      <w:r>
        <w:rPr>
          <w:rFonts w:hint="eastAsia" w:ascii="仿宋_GB2312" w:hAnsi="仿宋_GB2312" w:eastAsia="仿宋_GB2312" w:cs="仿宋_GB2312"/>
          <w:color w:val="000000"/>
          <w:kern w:val="0"/>
          <w:sz w:val="24"/>
          <w:lang w:val="en-US" w:eastAsia="zh-CN"/>
        </w:rPr>
        <w:t>本</w:t>
      </w:r>
      <w:r>
        <w:rPr>
          <w:rFonts w:hint="eastAsia" w:ascii="仿宋_GB2312" w:hAnsi="仿宋_GB2312" w:eastAsia="仿宋_GB2312" w:cs="仿宋_GB2312"/>
          <w:color w:val="000000"/>
          <w:kern w:val="0"/>
          <w:sz w:val="24"/>
        </w:rPr>
        <w:t>项目中标</w:t>
      </w:r>
      <w:r>
        <w:rPr>
          <w:rFonts w:hint="eastAsia" w:ascii="仿宋_GB2312" w:hAnsi="仿宋_GB2312" w:eastAsia="仿宋_GB2312" w:cs="仿宋_GB2312"/>
          <w:color w:val="000000"/>
          <w:kern w:val="0"/>
          <w:sz w:val="24"/>
          <w:lang w:val="en-US" w:eastAsia="zh-CN"/>
        </w:rPr>
        <w:t>资格与项目合同金额</w:t>
      </w:r>
      <w:r>
        <w:rPr>
          <w:rFonts w:hint="eastAsia" w:ascii="仿宋_GB2312" w:hAnsi="仿宋_GB2312" w:eastAsia="仿宋_GB2312" w:cs="仿宋_GB2312"/>
          <w:color w:val="000000"/>
          <w:kern w:val="0"/>
          <w:sz w:val="24"/>
        </w:rPr>
        <w:t>。</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十</w:t>
      </w:r>
      <w:r>
        <w:rPr>
          <w:rFonts w:hint="eastAsia" w:ascii="仿宋_GB2312" w:hAnsi="仿宋_GB2312" w:eastAsia="仿宋_GB2312" w:cs="仿宋_GB2312"/>
          <w:color w:val="auto"/>
          <w:kern w:val="0"/>
          <w:sz w:val="24"/>
          <w:szCs w:val="24"/>
          <w:lang w:val="en-US" w:eastAsia="zh-CN"/>
        </w:rPr>
        <w:t>二</w:t>
      </w:r>
      <w:r>
        <w:rPr>
          <w:rFonts w:hint="eastAsia" w:ascii="仿宋_GB2312" w:hAnsi="仿宋_GB2312" w:eastAsia="仿宋_GB2312" w:cs="仿宋_GB2312"/>
          <w:color w:val="auto"/>
          <w:kern w:val="0"/>
          <w:sz w:val="24"/>
          <w:szCs w:val="24"/>
        </w:rPr>
        <w:t>、有关此次</w:t>
      </w:r>
      <w:r>
        <w:rPr>
          <w:rFonts w:hint="eastAsia" w:ascii="仿宋_GB2312" w:hAnsi="仿宋_GB2312" w:eastAsia="仿宋_GB2312" w:cs="仿宋_GB2312"/>
          <w:color w:val="auto"/>
          <w:kern w:val="0"/>
          <w:sz w:val="24"/>
          <w:szCs w:val="24"/>
          <w:lang w:val="en-US" w:eastAsia="zh-CN"/>
        </w:rPr>
        <w:t>资格预审文件</w:t>
      </w:r>
      <w:r>
        <w:rPr>
          <w:rFonts w:hint="eastAsia" w:ascii="仿宋_GB2312" w:hAnsi="仿宋_GB2312" w:eastAsia="仿宋_GB2312" w:cs="仿宋_GB2312"/>
          <w:color w:val="auto"/>
          <w:kern w:val="0"/>
          <w:sz w:val="24"/>
          <w:szCs w:val="24"/>
        </w:rPr>
        <w:t xml:space="preserve">答疑事宜，按下列地址以书面或电话形式向采购人查询：  </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采购人：东莞市莞城建筑工程有限公司</w:t>
      </w:r>
    </w:p>
    <w:p>
      <w:pPr>
        <w:widowControl/>
        <w:snapToGrid w:val="0"/>
        <w:spacing w:line="360" w:lineRule="auto"/>
        <w:ind w:left="0" w:leftChars="0" w:firstLine="420" w:firstLineChars="175"/>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地址：东莞市南城区城市风景街</w:t>
      </w:r>
      <w:r>
        <w:rPr>
          <w:rFonts w:hint="eastAsia" w:ascii="仿宋_GB2312" w:hAnsi="仿宋_GB2312" w:eastAsia="仿宋_GB2312" w:cs="仿宋_GB2312"/>
          <w:color w:val="auto"/>
          <w:kern w:val="0"/>
          <w:sz w:val="24"/>
          <w:szCs w:val="24"/>
          <w:lang w:val="en-US" w:eastAsia="zh-CN"/>
        </w:rPr>
        <w:t>8</w:t>
      </w:r>
      <w:r>
        <w:rPr>
          <w:rFonts w:hint="eastAsia" w:ascii="仿宋_GB2312" w:hAnsi="仿宋_GB2312" w:eastAsia="仿宋_GB2312" w:cs="仿宋_GB2312"/>
          <w:color w:val="auto"/>
          <w:kern w:val="0"/>
          <w:sz w:val="24"/>
          <w:szCs w:val="24"/>
        </w:rPr>
        <w:t>栋莞建公司</w:t>
      </w:r>
      <w:r>
        <w:rPr>
          <w:rFonts w:hint="eastAsia" w:ascii="仿宋_GB2312" w:hAnsi="仿宋_GB2312" w:eastAsia="仿宋_GB2312" w:cs="仿宋_GB2312"/>
          <w:color w:val="auto"/>
          <w:kern w:val="0"/>
          <w:sz w:val="24"/>
          <w:szCs w:val="24"/>
          <w:lang w:val="en-US" w:eastAsia="zh-CN"/>
        </w:rPr>
        <w:t>4楼招投标部</w:t>
      </w:r>
      <w:r>
        <w:rPr>
          <w:rFonts w:hint="eastAsia" w:ascii="仿宋_GB2312" w:hAnsi="仿宋_GB2312" w:eastAsia="仿宋_GB2312" w:cs="仿宋_GB2312"/>
          <w:color w:val="auto"/>
          <w:kern w:val="0"/>
          <w:sz w:val="24"/>
          <w:szCs w:val="24"/>
        </w:rPr>
        <w:t>。</w:t>
      </w:r>
    </w:p>
    <w:p>
      <w:pPr>
        <w:widowControl/>
        <w:snapToGrid w:val="0"/>
        <w:spacing w:line="360" w:lineRule="auto"/>
        <w:ind w:firstLine="960" w:firstLineChars="4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联系人：</w:t>
      </w:r>
      <w:r>
        <w:rPr>
          <w:rFonts w:hint="eastAsia" w:ascii="仿宋_GB2312" w:hAnsi="仿宋_GB2312" w:eastAsia="仿宋_GB2312" w:cs="仿宋_GB2312"/>
          <w:kern w:val="0"/>
          <w:sz w:val="24"/>
          <w:szCs w:val="24"/>
          <w:lang w:val="en-US" w:eastAsia="zh-CN"/>
        </w:rPr>
        <w:t>刘</w:t>
      </w:r>
      <w:r>
        <w:rPr>
          <w:rFonts w:hint="eastAsia" w:ascii="仿宋_GB2312" w:hAnsi="仿宋_GB2312" w:eastAsia="仿宋_GB2312" w:cs="仿宋_GB2312"/>
          <w:kern w:val="0"/>
          <w:sz w:val="24"/>
          <w:szCs w:val="24"/>
        </w:rPr>
        <w:t>工                   邮政编码：523000</w:t>
      </w:r>
    </w:p>
    <w:p>
      <w:pPr>
        <w:widowControl/>
        <w:snapToGrid w:val="0"/>
        <w:spacing w:line="360" w:lineRule="auto"/>
        <w:ind w:firstLine="960" w:firstLineChars="400"/>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联系方式：</w:t>
      </w:r>
      <w:r>
        <w:rPr>
          <w:rFonts w:hint="eastAsia" w:ascii="仿宋_GB2312" w:hAnsi="仿宋_GB2312" w:eastAsia="仿宋_GB2312" w:cs="仿宋_GB2312"/>
          <w:kern w:val="0"/>
          <w:sz w:val="24"/>
          <w:szCs w:val="24"/>
          <w:lang w:val="en-US" w:eastAsia="zh-CN"/>
        </w:rPr>
        <w:t>18681007730</w:t>
      </w:r>
      <w:r>
        <w:rPr>
          <w:rFonts w:hint="eastAsia" w:ascii="仿宋_GB2312" w:hAnsi="仿宋_GB2312" w:eastAsia="仿宋_GB2312" w:cs="仿宋_GB2312"/>
          <w:kern w:val="0"/>
          <w:sz w:val="24"/>
          <w:szCs w:val="24"/>
        </w:rPr>
        <w:t xml:space="preserve">          传真：0769-39009090</w:t>
      </w:r>
    </w:p>
    <w:p>
      <w:pPr>
        <w:widowControl/>
        <w:snapToGrid w:val="0"/>
        <w:spacing w:line="480" w:lineRule="auto"/>
        <w:ind w:firstLine="640"/>
        <w:jc w:val="right"/>
        <w:rPr>
          <w:rFonts w:hint="eastAsia" w:ascii="仿宋_GB2312" w:hAnsi="仿宋_GB2312" w:eastAsia="仿宋_GB2312" w:cs="仿宋_GB2312"/>
          <w:kern w:val="0"/>
          <w:sz w:val="24"/>
          <w:szCs w:val="24"/>
        </w:rPr>
      </w:pPr>
    </w:p>
    <w:p>
      <w:pPr>
        <w:widowControl/>
        <w:snapToGrid w:val="0"/>
        <w:spacing w:line="480" w:lineRule="auto"/>
        <w:ind w:firstLine="640"/>
        <w:jc w:val="right"/>
        <w:rPr>
          <w:rFonts w:hint="eastAsia" w:ascii="仿宋_GB2312" w:hAnsi="仿宋_GB2312" w:eastAsia="仿宋_GB2312" w:cs="仿宋_GB2312"/>
          <w:kern w:val="0"/>
          <w:sz w:val="24"/>
          <w:szCs w:val="24"/>
        </w:rPr>
      </w:pPr>
    </w:p>
    <w:p>
      <w:pPr>
        <w:widowControl/>
        <w:snapToGrid w:val="0"/>
        <w:spacing w:line="480" w:lineRule="auto"/>
        <w:ind w:firstLine="640"/>
        <w:jc w:val="right"/>
        <w:rPr>
          <w:rFonts w:hint="eastAsia" w:ascii="仿宋_GB2312" w:hAnsi="仿宋_GB2312" w:eastAsia="仿宋_GB2312" w:cs="仿宋_GB2312"/>
          <w:kern w:val="0"/>
          <w:sz w:val="24"/>
          <w:szCs w:val="24"/>
        </w:rPr>
      </w:pPr>
    </w:p>
    <w:p>
      <w:pPr>
        <w:widowControl/>
        <w:snapToGrid w:val="0"/>
        <w:spacing w:line="480" w:lineRule="auto"/>
        <w:ind w:firstLine="640"/>
        <w:jc w:val="righ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东莞市莞城建筑工程有限公司</w:t>
      </w:r>
    </w:p>
    <w:p>
      <w:pPr>
        <w:widowControl/>
        <w:wordWrap w:val="0"/>
        <w:snapToGrid w:val="0"/>
        <w:spacing w:line="480" w:lineRule="auto"/>
        <w:ind w:firstLine="640"/>
        <w:jc w:val="righ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2024</w:t>
      </w:r>
      <w:r>
        <w:rPr>
          <w:rFonts w:hint="eastAsia" w:ascii="仿宋_GB2312" w:hAnsi="仿宋_GB2312" w:eastAsia="仿宋_GB2312" w:cs="仿宋_GB2312"/>
          <w:kern w:val="0"/>
          <w:sz w:val="24"/>
          <w:szCs w:val="24"/>
        </w:rPr>
        <w:t xml:space="preserve">年 </w:t>
      </w:r>
      <w:r>
        <w:rPr>
          <w:rFonts w:hint="eastAsia" w:ascii="仿宋_GB2312" w:hAnsi="仿宋_GB2312" w:eastAsia="仿宋_GB2312" w:cs="仿宋_GB2312"/>
          <w:kern w:val="0"/>
          <w:sz w:val="24"/>
          <w:szCs w:val="24"/>
          <w:lang w:val="en-US" w:eastAsia="zh-CN"/>
        </w:rPr>
        <w:t>1</w:t>
      </w:r>
      <w:r>
        <w:rPr>
          <w:rFonts w:hint="eastAsia" w:ascii="仿宋_GB2312" w:hAnsi="仿宋_GB2312" w:eastAsia="仿宋_GB2312" w:cs="仿宋_GB2312"/>
          <w:kern w:val="0"/>
          <w:sz w:val="24"/>
          <w:szCs w:val="24"/>
        </w:rPr>
        <w:t xml:space="preserve"> 月 </w:t>
      </w:r>
      <w:r>
        <w:rPr>
          <w:rFonts w:hint="eastAsia" w:ascii="仿宋_GB2312" w:hAnsi="仿宋_GB2312" w:eastAsia="仿宋_GB2312" w:cs="仿宋_GB2312"/>
          <w:kern w:val="0"/>
          <w:sz w:val="24"/>
          <w:szCs w:val="24"/>
          <w:lang w:val="en-US" w:eastAsia="zh-CN"/>
        </w:rPr>
        <w:t>15</w:t>
      </w:r>
      <w:r>
        <w:rPr>
          <w:rFonts w:hint="eastAsia" w:ascii="仿宋_GB2312" w:hAnsi="仿宋_GB2312" w:eastAsia="仿宋_GB2312" w:cs="仿宋_GB2312"/>
          <w:kern w:val="0"/>
          <w:sz w:val="24"/>
          <w:szCs w:val="24"/>
        </w:rPr>
        <w:t xml:space="preserve"> 日     </w:t>
      </w:r>
    </w:p>
    <w:p>
      <w:pPr>
        <w:spacing w:before="114" w:line="983" w:lineRule="exact"/>
        <w:ind w:left="2195"/>
        <w:rPr>
          <w:rFonts w:ascii="宋体" w:hAnsi="宋体" w:eastAsia="宋体" w:cs="宋体"/>
          <w:spacing w:val="6"/>
          <w:position w:val="48"/>
          <w:sz w:val="24"/>
          <w:szCs w:val="24"/>
          <w14:textOutline w14:w="6537" w14:cap="sq" w14:cmpd="sng">
            <w14:solidFill>
              <w14:srgbClr w14:val="000000"/>
            </w14:solidFill>
            <w14:prstDash w14:val="solid"/>
            <w14:bevel/>
          </w14:textOutline>
        </w:rPr>
        <w:sectPr>
          <w:footerReference r:id="rId7" w:type="default"/>
          <w:pgSz w:w="11906" w:h="16839"/>
          <w:pgMar w:top="1440" w:right="1800" w:bottom="1440" w:left="1800" w:header="0" w:footer="994" w:gutter="0"/>
          <w:pgNumType w:fmt="decimal" w:start="1"/>
          <w:cols w:space="720" w:num="1"/>
        </w:sectPr>
      </w:pPr>
    </w:p>
    <w:p>
      <w:pPr>
        <w:spacing w:before="114" w:line="983" w:lineRule="exact"/>
        <w:ind w:left="2195"/>
        <w:rPr>
          <w:rFonts w:ascii="宋体" w:hAnsi="宋体" w:eastAsia="宋体" w:cs="宋体"/>
          <w:sz w:val="35"/>
          <w:szCs w:val="35"/>
        </w:rPr>
      </w:pPr>
      <w:r>
        <w:rPr>
          <w:rFonts w:ascii="宋体" w:hAnsi="宋体" w:eastAsia="宋体" w:cs="宋体"/>
          <w:spacing w:val="6"/>
          <w:position w:val="48"/>
          <w:sz w:val="35"/>
          <w:szCs w:val="35"/>
          <w14:textOutline w14:w="6537" w14:cap="sq" w14:cmpd="sng">
            <w14:solidFill>
              <w14:srgbClr w14:val="000000"/>
            </w14:solidFill>
            <w14:prstDash w14:val="solid"/>
            <w14:bevel/>
          </w14:textOutline>
        </w:rPr>
        <w:t>第一章</w:t>
      </w:r>
      <w:r>
        <w:rPr>
          <w:rFonts w:ascii="宋体" w:hAnsi="宋体" w:eastAsia="宋体" w:cs="宋体"/>
          <w:spacing w:val="13"/>
          <w:position w:val="48"/>
          <w:sz w:val="35"/>
          <w:szCs w:val="35"/>
        </w:rPr>
        <w:t xml:space="preserve">    </w:t>
      </w:r>
      <w:r>
        <w:rPr>
          <w:rFonts w:ascii="宋体" w:hAnsi="宋体" w:eastAsia="宋体" w:cs="宋体"/>
          <w:spacing w:val="6"/>
          <w:position w:val="48"/>
          <w:sz w:val="35"/>
          <w:szCs w:val="35"/>
          <w14:textOutline w14:w="6537" w14:cap="sq" w14:cmpd="sng">
            <w14:solidFill>
              <w14:srgbClr w14:val="000000"/>
            </w14:solidFill>
            <w14:prstDash w14:val="solid"/>
            <w14:bevel/>
          </w14:textOutline>
        </w:rPr>
        <w:t>资格评审条款</w:t>
      </w:r>
    </w:p>
    <w:p>
      <w:pPr>
        <w:spacing w:before="1" w:line="224" w:lineRule="auto"/>
        <w:ind w:left="2625"/>
        <w:rPr>
          <w:rFonts w:ascii="宋体" w:hAnsi="宋体" w:eastAsia="宋体" w:cs="宋体"/>
          <w:sz w:val="26"/>
          <w:szCs w:val="26"/>
        </w:rPr>
      </w:pPr>
      <w:r>
        <w:rPr>
          <w:rFonts w:ascii="宋体" w:hAnsi="宋体" w:eastAsia="宋体" w:cs="宋体"/>
          <w:spacing w:val="9"/>
          <w:sz w:val="26"/>
          <w:szCs w:val="26"/>
          <w14:textOutline w14:w="4885" w14:cap="sq" w14:cmpd="sng">
            <w14:solidFill>
              <w14:srgbClr w14:val="000000"/>
            </w14:solidFill>
            <w14:prstDash w14:val="solid"/>
            <w14:bevel/>
          </w14:textOutline>
        </w:rPr>
        <w:t>一、投标申请人须知前附表</w:t>
      </w:r>
    </w:p>
    <w:p>
      <w:pPr>
        <w:spacing w:line="129" w:lineRule="exact"/>
      </w:pPr>
    </w:p>
    <w:tbl>
      <w:tblPr>
        <w:tblStyle w:val="13"/>
        <w:tblW w:w="9156" w:type="dxa"/>
        <w:tblInd w:w="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6"/>
        <w:gridCol w:w="2088"/>
        <w:gridCol w:w="60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1006" w:type="dxa"/>
            <w:vAlign w:val="top"/>
          </w:tcPr>
          <w:p>
            <w:pPr>
              <w:pStyle w:val="12"/>
              <w:spacing w:before="174" w:line="219" w:lineRule="auto"/>
              <w:ind w:left="151"/>
            </w:pPr>
            <w:r>
              <w:rPr>
                <w:spacing w:val="-3"/>
                <w14:textOutline w14:w="4358" w14:cap="sq" w14:cmpd="sng">
                  <w14:solidFill>
                    <w14:srgbClr w14:val="000000"/>
                  </w14:solidFill>
                  <w14:prstDash w14:val="solid"/>
                  <w14:bevel/>
                </w14:textOutline>
              </w:rPr>
              <w:t>条款号</w:t>
            </w:r>
          </w:p>
        </w:tc>
        <w:tc>
          <w:tcPr>
            <w:tcW w:w="2088" w:type="dxa"/>
            <w:vAlign w:val="top"/>
          </w:tcPr>
          <w:p>
            <w:pPr>
              <w:pStyle w:val="12"/>
              <w:spacing w:before="174" w:line="219" w:lineRule="auto"/>
              <w:ind w:left="570"/>
            </w:pPr>
            <w:r>
              <w:rPr>
                <w:spacing w:val="-3"/>
                <w14:textOutline w14:w="4358" w14:cap="sq" w14:cmpd="sng">
                  <w14:solidFill>
                    <w14:srgbClr w14:val="000000"/>
                  </w14:solidFill>
                  <w14:prstDash w14:val="solid"/>
                  <w14:bevel/>
                </w14:textOutline>
              </w:rPr>
              <w:t>条款内容</w:t>
            </w:r>
          </w:p>
        </w:tc>
        <w:tc>
          <w:tcPr>
            <w:tcW w:w="6062" w:type="dxa"/>
            <w:vAlign w:val="top"/>
          </w:tcPr>
          <w:p>
            <w:pPr>
              <w:pStyle w:val="12"/>
              <w:spacing w:before="174" w:line="219" w:lineRule="auto"/>
              <w:ind w:left="2557"/>
            </w:pPr>
            <w:r>
              <w:rPr>
                <w:spacing w:val="-3"/>
                <w14:textOutline w14:w="4358" w14:cap="sq" w14:cmpd="sng">
                  <w14:solidFill>
                    <w14:srgbClr w14:val="000000"/>
                  </w14:solidFill>
                  <w14:prstDash w14:val="solid"/>
                  <w14:bevel/>
                </w14:textOutline>
              </w:rPr>
              <w:t>编列说明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2" w:hRule="atLeast"/>
        </w:trPr>
        <w:tc>
          <w:tcPr>
            <w:tcW w:w="1006"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12"/>
              <w:spacing w:before="78" w:line="184" w:lineRule="auto"/>
              <w:ind w:left="135"/>
              <w:rPr>
                <w:rFonts w:hint="eastAsia" w:eastAsia="宋体"/>
                <w:lang w:val="en-US" w:eastAsia="zh-CN"/>
              </w:rPr>
            </w:pPr>
            <w:r>
              <w:rPr>
                <w:spacing w:val="-6"/>
              </w:rPr>
              <w:t>1.1.</w:t>
            </w:r>
            <w:r>
              <w:rPr>
                <w:rFonts w:hint="eastAsia"/>
                <w:spacing w:val="-6"/>
                <w:lang w:val="en-US" w:eastAsia="zh-CN"/>
              </w:rPr>
              <w:t>1</w:t>
            </w:r>
          </w:p>
        </w:tc>
        <w:tc>
          <w:tcPr>
            <w:tcW w:w="2088" w:type="dxa"/>
            <w:vAlign w:val="top"/>
          </w:tcPr>
          <w:p>
            <w:pPr>
              <w:spacing w:line="349" w:lineRule="auto"/>
              <w:rPr>
                <w:rFonts w:ascii="Arial"/>
                <w:sz w:val="21"/>
              </w:rPr>
            </w:pPr>
          </w:p>
          <w:p>
            <w:pPr>
              <w:spacing w:line="349" w:lineRule="auto"/>
              <w:rPr>
                <w:rFonts w:ascii="Arial"/>
                <w:sz w:val="21"/>
              </w:rPr>
            </w:pPr>
          </w:p>
          <w:p>
            <w:pPr>
              <w:pStyle w:val="12"/>
              <w:spacing w:before="78" w:line="220" w:lineRule="auto"/>
              <w:ind w:left="113"/>
            </w:pPr>
            <w:r>
              <w:rPr>
                <w:rFonts w:hint="eastAsia"/>
                <w:spacing w:val="-4"/>
                <w:lang w:val="en-US" w:eastAsia="zh-CN"/>
              </w:rPr>
              <w:t>采购</w:t>
            </w:r>
            <w:r>
              <w:rPr>
                <w:spacing w:val="-4"/>
              </w:rPr>
              <w:t>人</w:t>
            </w:r>
          </w:p>
        </w:tc>
        <w:tc>
          <w:tcPr>
            <w:tcW w:w="6062" w:type="dxa"/>
            <w:vAlign w:val="top"/>
          </w:tcPr>
          <w:p>
            <w:pPr>
              <w:pStyle w:val="12"/>
              <w:spacing w:before="113" w:line="219" w:lineRule="auto"/>
              <w:ind w:left="115"/>
              <w:rPr>
                <w:rFonts w:hint="eastAsia"/>
                <w:spacing w:val="-1"/>
                <w:u w:val="single"/>
              </w:rPr>
            </w:pPr>
            <w:r>
              <w:rPr>
                <w:spacing w:val="-1"/>
              </w:rPr>
              <w:t>名称：</w:t>
            </w:r>
            <w:r>
              <w:rPr>
                <w:rFonts w:hint="eastAsia"/>
                <w:spacing w:val="-1"/>
                <w:u w:val="single"/>
              </w:rPr>
              <w:t>东莞市莞城建筑工程有限公司</w:t>
            </w:r>
          </w:p>
          <w:p>
            <w:pPr>
              <w:pStyle w:val="12"/>
              <w:spacing w:before="113" w:line="219" w:lineRule="auto"/>
              <w:ind w:left="115"/>
              <w:rPr>
                <w:u w:val="single"/>
              </w:rPr>
            </w:pPr>
            <w:r>
              <w:rPr>
                <w:spacing w:val="-3"/>
              </w:rPr>
              <w:t>地址：</w:t>
            </w:r>
            <w:r>
              <w:rPr>
                <w:rFonts w:hint="eastAsia"/>
                <w:spacing w:val="-3"/>
                <w:u w:val="single"/>
              </w:rPr>
              <w:t>东莞市南城街道城市风景街</w:t>
            </w:r>
          </w:p>
          <w:p>
            <w:pPr>
              <w:pStyle w:val="12"/>
              <w:spacing w:before="116" w:line="220" w:lineRule="auto"/>
              <w:ind w:left="116"/>
            </w:pPr>
            <w:r>
              <w:rPr>
                <w:spacing w:val="-2"/>
              </w:rPr>
              <w:t>联系人：</w:t>
            </w:r>
            <w:r>
              <w:rPr>
                <w:rFonts w:hint="eastAsia"/>
                <w:spacing w:val="-2"/>
                <w:u w:val="single" w:color="auto"/>
                <w:lang w:val="en-US" w:eastAsia="zh-CN"/>
              </w:rPr>
              <w:t>刘</w:t>
            </w:r>
            <w:r>
              <w:rPr>
                <w:spacing w:val="-2"/>
                <w:u w:val="single" w:color="auto"/>
              </w:rPr>
              <w:t>工</w:t>
            </w:r>
          </w:p>
          <w:p>
            <w:pPr>
              <w:pStyle w:val="12"/>
              <w:spacing w:before="115" w:line="221" w:lineRule="auto"/>
              <w:ind w:left="143"/>
            </w:pPr>
            <w:r>
              <w:rPr>
                <w:spacing w:val="-3"/>
              </w:rPr>
              <w:t>电话：</w:t>
            </w:r>
            <w:r>
              <w:rPr>
                <w:rFonts w:hint="eastAsia"/>
                <w:spacing w:val="-3"/>
                <w:u w:val="single"/>
              </w:rPr>
              <w:t>0769-39009090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06" w:type="dxa"/>
            <w:vAlign w:val="top"/>
          </w:tcPr>
          <w:p>
            <w:pPr>
              <w:pStyle w:val="12"/>
              <w:spacing w:before="210" w:line="184" w:lineRule="auto"/>
              <w:ind w:left="135"/>
              <w:rPr>
                <w:rFonts w:hint="eastAsia" w:eastAsia="宋体"/>
                <w:lang w:val="en-US" w:eastAsia="zh-CN"/>
              </w:rPr>
            </w:pPr>
            <w:r>
              <w:rPr>
                <w:spacing w:val="-6"/>
              </w:rPr>
              <w:t>1.1.</w:t>
            </w:r>
            <w:r>
              <w:rPr>
                <w:rFonts w:hint="eastAsia"/>
                <w:spacing w:val="-6"/>
                <w:lang w:val="en-US" w:eastAsia="zh-CN"/>
              </w:rPr>
              <w:t>2</w:t>
            </w:r>
          </w:p>
        </w:tc>
        <w:tc>
          <w:tcPr>
            <w:tcW w:w="2088" w:type="dxa"/>
            <w:vAlign w:val="top"/>
          </w:tcPr>
          <w:p>
            <w:pPr>
              <w:pStyle w:val="12"/>
              <w:spacing w:before="173" w:line="220" w:lineRule="auto"/>
              <w:ind w:left="113"/>
            </w:pPr>
            <w:r>
              <w:rPr>
                <w:rFonts w:hint="eastAsia"/>
                <w:spacing w:val="-2"/>
                <w:lang w:eastAsia="zh-CN"/>
              </w:rPr>
              <w:t>采购</w:t>
            </w:r>
            <w:r>
              <w:rPr>
                <w:spacing w:val="-2"/>
              </w:rPr>
              <w:t>项目名称</w:t>
            </w:r>
          </w:p>
        </w:tc>
        <w:tc>
          <w:tcPr>
            <w:tcW w:w="6062" w:type="dxa"/>
            <w:vAlign w:val="top"/>
          </w:tcPr>
          <w:p>
            <w:pPr>
              <w:pStyle w:val="12"/>
              <w:spacing w:before="139" w:line="219" w:lineRule="auto"/>
              <w:ind w:left="115"/>
            </w:pPr>
            <w:r>
              <w:rPr>
                <w:rFonts w:hint="eastAsia"/>
                <w:u w:val="single"/>
                <w:lang w:val="en-US" w:eastAsia="zh-CN"/>
              </w:rPr>
              <w:t>广东省东莞市城区配套物流仓储建设</w:t>
            </w:r>
            <w:r>
              <w:rPr>
                <w:rFonts w:hint="eastAsia"/>
                <w:u w:val="single"/>
              </w:rPr>
              <w:t>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5" w:hRule="atLeast"/>
        </w:trPr>
        <w:tc>
          <w:tcPr>
            <w:tcW w:w="1006" w:type="dxa"/>
            <w:vAlign w:val="top"/>
          </w:tcPr>
          <w:p>
            <w:pPr>
              <w:spacing w:line="275" w:lineRule="auto"/>
              <w:rPr>
                <w:rFonts w:ascii="Arial"/>
                <w:sz w:val="21"/>
              </w:rPr>
            </w:pPr>
          </w:p>
          <w:p>
            <w:pPr>
              <w:pStyle w:val="12"/>
              <w:spacing w:before="78" w:line="184" w:lineRule="auto"/>
              <w:ind w:left="135"/>
              <w:rPr>
                <w:rFonts w:hint="eastAsia" w:eastAsia="宋体"/>
                <w:lang w:val="en-US" w:eastAsia="zh-CN"/>
              </w:rPr>
            </w:pPr>
            <w:r>
              <w:rPr>
                <w:spacing w:val="-6"/>
              </w:rPr>
              <w:t>1.1.</w:t>
            </w:r>
            <w:r>
              <w:rPr>
                <w:rFonts w:hint="eastAsia"/>
                <w:spacing w:val="-6"/>
                <w:lang w:val="en-US" w:eastAsia="zh-CN"/>
              </w:rPr>
              <w:t>3</w:t>
            </w:r>
          </w:p>
        </w:tc>
        <w:tc>
          <w:tcPr>
            <w:tcW w:w="2088" w:type="dxa"/>
            <w:vAlign w:val="top"/>
          </w:tcPr>
          <w:p>
            <w:pPr>
              <w:pStyle w:val="12"/>
              <w:spacing w:before="116" w:line="401" w:lineRule="exact"/>
              <w:ind w:left="113"/>
              <w:rPr>
                <w:rFonts w:hint="default" w:eastAsia="宋体"/>
                <w:highlight w:val="none"/>
                <w:lang w:val="en-US" w:eastAsia="zh-CN"/>
              </w:rPr>
            </w:pPr>
            <w:r>
              <w:rPr>
                <w:rFonts w:hint="eastAsia"/>
                <w:highlight w:val="none"/>
                <w:lang w:val="en-US" w:eastAsia="zh-CN"/>
              </w:rPr>
              <w:t>项目概况、采购范围</w:t>
            </w:r>
          </w:p>
        </w:tc>
        <w:tc>
          <w:tcPr>
            <w:tcW w:w="6062" w:type="dxa"/>
            <w:vAlign w:val="top"/>
          </w:tcPr>
          <w:p>
            <w:pPr>
              <w:pStyle w:val="12"/>
              <w:spacing w:before="175" w:line="360" w:lineRule="auto"/>
              <w:ind w:left="119"/>
              <w:rPr>
                <w:rFonts w:hint="eastAsia" w:eastAsia="宋体"/>
                <w:highlight w:val="none"/>
                <w:lang w:val="en-US" w:eastAsia="zh-CN"/>
              </w:rPr>
            </w:pPr>
            <w:r>
              <w:rPr>
                <w:rFonts w:hint="eastAsia" w:ascii="宋体" w:hAnsi="宋体" w:eastAsia="宋体" w:cs="宋体"/>
                <w:spacing w:val="-1"/>
                <w:lang w:val="en-US" w:eastAsia="zh-CN"/>
              </w:rPr>
              <w:t>本项目建筑总面积51254.6‬平方米，本工程项目承包范围</w:t>
            </w:r>
            <w:r>
              <w:rPr>
                <w:rFonts w:hint="eastAsia" w:cs="宋体"/>
                <w:spacing w:val="-1"/>
                <w:lang w:val="en-US" w:eastAsia="zh-CN"/>
              </w:rPr>
              <w:t>包括</w:t>
            </w:r>
            <w:r>
              <w:rPr>
                <w:rFonts w:hint="eastAsia" w:ascii="宋体" w:hAnsi="宋体" w:eastAsia="宋体" w:cs="宋体"/>
                <w:spacing w:val="-1"/>
                <w:lang w:val="en-US" w:eastAsia="zh-CN"/>
              </w:rPr>
              <w:t>以下所有工程施工的内容：1、混凝土地坪、预埋铁件及钢筋网、金刚砂面层、固化剂面层及相关措施2、安全文明施工、成品保护、报建验收等全部工作（详见工程量清单）；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06" w:type="dxa"/>
            <w:vAlign w:val="top"/>
          </w:tcPr>
          <w:p>
            <w:pPr>
              <w:pStyle w:val="12"/>
              <w:spacing w:before="209" w:line="184" w:lineRule="auto"/>
              <w:ind w:left="135"/>
            </w:pPr>
            <w:r>
              <w:rPr>
                <w:spacing w:val="-6"/>
              </w:rPr>
              <w:t>1.2.1</w:t>
            </w:r>
          </w:p>
        </w:tc>
        <w:tc>
          <w:tcPr>
            <w:tcW w:w="2088" w:type="dxa"/>
            <w:vAlign w:val="top"/>
          </w:tcPr>
          <w:p>
            <w:pPr>
              <w:pStyle w:val="12"/>
              <w:spacing w:before="173" w:line="219" w:lineRule="auto"/>
              <w:ind w:left="123"/>
              <w:rPr>
                <w:rFonts w:hint="default" w:eastAsia="宋体"/>
                <w:highlight w:val="none"/>
                <w:lang w:val="en-US" w:eastAsia="zh-CN"/>
              </w:rPr>
            </w:pPr>
            <w:r>
              <w:rPr>
                <w:rFonts w:hint="eastAsia"/>
                <w:spacing w:val="-5"/>
                <w:highlight w:val="none"/>
                <w:lang w:val="en-US" w:eastAsia="zh-CN"/>
              </w:rPr>
              <w:t>评标委员会</w:t>
            </w:r>
          </w:p>
        </w:tc>
        <w:tc>
          <w:tcPr>
            <w:tcW w:w="6062" w:type="dxa"/>
            <w:vAlign w:val="top"/>
          </w:tcPr>
          <w:p>
            <w:pPr>
              <w:pStyle w:val="12"/>
              <w:spacing w:before="173" w:line="219" w:lineRule="auto"/>
              <w:ind w:left="119"/>
              <w:rPr>
                <w:rFonts w:hint="default" w:eastAsia="宋体"/>
                <w:highlight w:val="none"/>
                <w:lang w:val="en-US" w:eastAsia="zh-CN"/>
              </w:rPr>
            </w:pPr>
            <w:r>
              <w:rPr>
                <w:rFonts w:hint="eastAsia"/>
                <w:highlight w:val="none"/>
                <w:lang w:val="en-US" w:eastAsia="zh-CN"/>
              </w:rPr>
              <w:t>5名，委员会成员由莞建公司或上级管理单位组成。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06" w:type="dxa"/>
            <w:vAlign w:val="top"/>
          </w:tcPr>
          <w:p>
            <w:pPr>
              <w:pStyle w:val="12"/>
              <w:spacing w:before="209" w:line="184" w:lineRule="auto"/>
              <w:ind w:left="135"/>
              <w:rPr>
                <w:spacing w:val="-6"/>
              </w:rPr>
            </w:pPr>
            <w:r>
              <w:rPr>
                <w:spacing w:val="-6"/>
              </w:rPr>
              <w:t>1.2.2</w:t>
            </w:r>
          </w:p>
        </w:tc>
        <w:tc>
          <w:tcPr>
            <w:tcW w:w="2088" w:type="dxa"/>
            <w:vAlign w:val="top"/>
          </w:tcPr>
          <w:p>
            <w:pPr>
              <w:pStyle w:val="12"/>
              <w:spacing w:before="173" w:line="219" w:lineRule="auto"/>
              <w:ind w:left="123" w:firstLine="230" w:firstLineChars="100"/>
              <w:rPr>
                <w:rFonts w:hint="default"/>
                <w:spacing w:val="-5"/>
                <w:highlight w:val="none"/>
                <w:lang w:val="en-US" w:eastAsia="zh-CN"/>
              </w:rPr>
            </w:pPr>
            <w:r>
              <w:rPr>
                <w:rFonts w:hint="eastAsia"/>
                <w:spacing w:val="-5"/>
                <w:highlight w:val="none"/>
                <w:lang w:val="en-US" w:eastAsia="zh-CN"/>
              </w:rPr>
              <w:t>采购方式</w:t>
            </w:r>
          </w:p>
        </w:tc>
        <w:tc>
          <w:tcPr>
            <w:tcW w:w="6062" w:type="dxa"/>
            <w:vAlign w:val="top"/>
          </w:tcPr>
          <w:p>
            <w:pPr>
              <w:pStyle w:val="12"/>
              <w:spacing w:before="173" w:line="219" w:lineRule="auto"/>
              <w:ind w:left="119" w:firstLine="240" w:firstLineChars="100"/>
              <w:rPr>
                <w:rFonts w:hint="eastAsia"/>
                <w:highlight w:val="none"/>
                <w:lang w:val="en-US" w:eastAsia="zh-CN"/>
              </w:rPr>
            </w:pPr>
            <w:r>
              <w:rPr>
                <w:rFonts w:hint="eastAsia"/>
                <w:highlight w:val="none"/>
                <w:lang w:val="en-US" w:eastAsia="zh-CN"/>
              </w:rPr>
              <w:t>公开采购：资格审查（有限数量制）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06" w:type="dxa"/>
            <w:vAlign w:val="top"/>
          </w:tcPr>
          <w:p>
            <w:pPr>
              <w:pStyle w:val="12"/>
              <w:spacing w:before="210" w:line="184" w:lineRule="auto"/>
              <w:ind w:left="135"/>
              <w:rPr>
                <w:rFonts w:hint="eastAsia" w:eastAsia="宋体"/>
                <w:lang w:val="en-US" w:eastAsia="zh-CN"/>
              </w:rPr>
            </w:pPr>
            <w:r>
              <w:rPr>
                <w:spacing w:val="-6"/>
              </w:rPr>
              <w:t>1.2.</w:t>
            </w:r>
            <w:r>
              <w:rPr>
                <w:rFonts w:hint="eastAsia"/>
                <w:spacing w:val="-6"/>
                <w:lang w:val="en-US" w:eastAsia="zh-CN"/>
              </w:rPr>
              <w:t>3</w:t>
            </w:r>
          </w:p>
        </w:tc>
        <w:tc>
          <w:tcPr>
            <w:tcW w:w="2088" w:type="dxa"/>
            <w:vAlign w:val="top"/>
          </w:tcPr>
          <w:p>
            <w:pPr>
              <w:pStyle w:val="12"/>
              <w:spacing w:before="173" w:line="220" w:lineRule="auto"/>
              <w:ind w:left="123"/>
              <w:rPr>
                <w:rFonts w:hint="default" w:eastAsia="宋体"/>
                <w:lang w:val="en-US" w:eastAsia="zh-CN"/>
              </w:rPr>
            </w:pPr>
            <w:r>
              <w:rPr>
                <w:rFonts w:hint="eastAsia"/>
                <w:spacing w:val="-4"/>
                <w:lang w:val="en-US" w:eastAsia="zh-CN"/>
              </w:rPr>
              <w:t>通过资格预审的人数</w:t>
            </w:r>
          </w:p>
        </w:tc>
        <w:tc>
          <w:tcPr>
            <w:tcW w:w="6062" w:type="dxa"/>
            <w:vAlign w:val="top"/>
          </w:tcPr>
          <w:p>
            <w:pPr>
              <w:pStyle w:val="12"/>
              <w:spacing w:before="173" w:line="220" w:lineRule="auto"/>
              <w:ind w:left="141"/>
              <w:jc w:val="center"/>
              <w:rPr>
                <w:rFonts w:hint="default" w:eastAsia="宋体"/>
                <w:lang w:val="en-US" w:eastAsia="zh-CN"/>
              </w:rPr>
            </w:pPr>
            <w:r>
              <w:rPr>
                <w:rFonts w:hint="eastAsia"/>
                <w:spacing w:val="-12"/>
                <w:highlight w:val="none"/>
                <w:lang w:val="en-US" w:eastAsia="zh-CN"/>
              </w:rPr>
              <w:t>前5名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006" w:type="dxa"/>
            <w:vAlign w:val="top"/>
          </w:tcPr>
          <w:p>
            <w:pPr>
              <w:pStyle w:val="12"/>
              <w:spacing w:before="210" w:line="184" w:lineRule="auto"/>
              <w:ind w:left="135"/>
              <w:rPr>
                <w:rFonts w:hint="eastAsia" w:eastAsia="宋体"/>
                <w:spacing w:val="-6"/>
                <w:lang w:val="en-US" w:eastAsia="zh-CN"/>
              </w:rPr>
            </w:pPr>
            <w:r>
              <w:rPr>
                <w:spacing w:val="-6"/>
              </w:rPr>
              <w:t>1.2.</w:t>
            </w:r>
            <w:r>
              <w:rPr>
                <w:rFonts w:hint="eastAsia"/>
                <w:spacing w:val="-6"/>
                <w:lang w:val="en-US" w:eastAsia="zh-CN"/>
              </w:rPr>
              <w:t>4</w:t>
            </w:r>
          </w:p>
        </w:tc>
        <w:tc>
          <w:tcPr>
            <w:tcW w:w="2088" w:type="dxa"/>
            <w:vAlign w:val="top"/>
          </w:tcPr>
          <w:p>
            <w:pPr>
              <w:pStyle w:val="12"/>
              <w:spacing w:before="173" w:line="220" w:lineRule="auto"/>
              <w:ind w:firstLine="233" w:firstLineChars="100"/>
              <w:rPr>
                <w:rFonts w:hint="default"/>
                <w:spacing w:val="-4"/>
                <w:highlight w:val="none"/>
                <w:lang w:val="en-US" w:eastAsia="zh-CN"/>
              </w:rPr>
            </w:pPr>
            <w:r>
              <w:rPr>
                <w:rFonts w:hint="eastAsia"/>
                <w:b/>
                <w:bCs/>
                <w:spacing w:val="-4"/>
                <w:highlight w:val="none"/>
                <w:lang w:val="en-US" w:eastAsia="zh-CN"/>
              </w:rPr>
              <w:t>特殊说明</w:t>
            </w:r>
          </w:p>
        </w:tc>
        <w:tc>
          <w:tcPr>
            <w:tcW w:w="6062" w:type="dxa"/>
            <w:vAlign w:val="top"/>
          </w:tcPr>
          <w:p>
            <w:pPr>
              <w:pStyle w:val="12"/>
              <w:spacing w:before="173" w:line="360" w:lineRule="auto"/>
              <w:ind w:left="141"/>
              <w:jc w:val="left"/>
              <w:rPr>
                <w:rFonts w:hint="eastAsia"/>
                <w:spacing w:val="-12"/>
                <w:highlight w:val="none"/>
                <w:lang w:val="en-US" w:eastAsia="zh-CN"/>
              </w:rPr>
            </w:pPr>
            <w:r>
              <w:rPr>
                <w:rFonts w:hint="eastAsia"/>
                <w:spacing w:val="-12"/>
                <w:highlight w:val="none"/>
                <w:lang w:val="en-US" w:eastAsia="zh-CN"/>
              </w:rPr>
              <w:t>通过预审的供应商确定为正式投标人:</w:t>
            </w:r>
          </w:p>
          <w:p>
            <w:pPr>
              <w:pStyle w:val="12"/>
              <w:spacing w:before="173" w:line="360" w:lineRule="auto"/>
              <w:jc w:val="left"/>
              <w:rPr>
                <w:rFonts w:hint="default"/>
                <w:spacing w:val="-12"/>
                <w:highlight w:val="none"/>
                <w:lang w:val="en-US" w:eastAsia="zh-CN"/>
              </w:rPr>
            </w:pPr>
            <w:r>
              <w:rPr>
                <w:rFonts w:hint="eastAsia"/>
                <w:spacing w:val="-12"/>
                <w:highlight w:val="none"/>
                <w:lang w:val="en-US" w:eastAsia="zh-CN"/>
              </w:rPr>
              <w:t>①如合格申请人数量≥5，取综合评分前5名；</w:t>
            </w:r>
            <w:r>
              <w:rPr>
                <w:rFonts w:hint="eastAsia"/>
                <w:spacing w:val="-12"/>
                <w:highlight w:val="none"/>
                <w:lang w:val="en-US" w:eastAsia="zh-CN"/>
              </w:rPr>
              <w:br w:type="textWrapping"/>
            </w:r>
            <w:r>
              <w:rPr>
                <w:rFonts w:hint="eastAsia"/>
                <w:spacing w:val="-12"/>
                <w:highlight w:val="none"/>
                <w:lang w:val="en-US" w:eastAsia="zh-CN"/>
              </w:rPr>
              <w:t>②如合格申请人数量：3≤X≤5，则合格全入围；</w:t>
            </w:r>
            <w:r>
              <w:rPr>
                <w:rFonts w:hint="eastAsia"/>
                <w:spacing w:val="-12"/>
                <w:highlight w:val="none"/>
                <w:lang w:val="en-US" w:eastAsia="zh-CN"/>
              </w:rPr>
              <w:br w:type="textWrapping"/>
            </w:r>
            <w:r>
              <w:rPr>
                <w:rFonts w:hint="eastAsia"/>
                <w:spacing w:val="-12"/>
                <w:highlight w:val="none"/>
                <w:lang w:val="en-US" w:eastAsia="zh-CN"/>
              </w:rPr>
              <w:t>③如合格申请人只有2名，则采取竞争性谈判方式进行采购、如仅剩1名，则作流标处理。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1006" w:type="dxa"/>
            <w:vAlign w:val="top"/>
          </w:tcPr>
          <w:p>
            <w:pPr>
              <w:spacing w:line="286" w:lineRule="auto"/>
              <w:rPr>
                <w:rFonts w:ascii="Arial"/>
                <w:sz w:val="21"/>
              </w:rPr>
            </w:pPr>
          </w:p>
          <w:p>
            <w:pPr>
              <w:spacing w:line="287" w:lineRule="auto"/>
              <w:rPr>
                <w:rFonts w:ascii="Arial"/>
                <w:sz w:val="21"/>
              </w:rPr>
            </w:pPr>
          </w:p>
          <w:p>
            <w:pPr>
              <w:pStyle w:val="12"/>
              <w:spacing w:before="78" w:line="184" w:lineRule="auto"/>
              <w:ind w:left="135"/>
            </w:pPr>
            <w:r>
              <w:rPr>
                <w:spacing w:val="-6"/>
              </w:rPr>
              <w:t>1.3.1</w:t>
            </w:r>
          </w:p>
        </w:tc>
        <w:tc>
          <w:tcPr>
            <w:tcW w:w="2088" w:type="dxa"/>
            <w:vAlign w:val="top"/>
          </w:tcPr>
          <w:p>
            <w:pPr>
              <w:spacing w:line="268" w:lineRule="auto"/>
              <w:rPr>
                <w:rFonts w:ascii="Arial"/>
                <w:sz w:val="21"/>
              </w:rPr>
            </w:pPr>
          </w:p>
          <w:p>
            <w:pPr>
              <w:spacing w:line="269" w:lineRule="auto"/>
              <w:rPr>
                <w:rFonts w:ascii="Arial"/>
                <w:sz w:val="21"/>
              </w:rPr>
            </w:pPr>
          </w:p>
          <w:p>
            <w:pPr>
              <w:pStyle w:val="12"/>
              <w:spacing w:before="78" w:line="220" w:lineRule="auto"/>
              <w:ind w:firstLine="241" w:firstLineChars="100"/>
              <w:rPr>
                <w:rFonts w:hint="default" w:eastAsia="宋体"/>
                <w:lang w:val="en-US" w:eastAsia="zh-CN"/>
              </w:rPr>
            </w:pPr>
            <w:r>
              <w:rPr>
                <w:rFonts w:hint="eastAsia"/>
                <w:b/>
                <w:bCs/>
                <w:lang w:val="en-US" w:eastAsia="zh-CN"/>
              </w:rPr>
              <w:t>样板、品牌要求</w:t>
            </w:r>
            <w:r>
              <w:rPr>
                <w:rFonts w:hint="eastAsia"/>
                <w:lang w:val="en-US" w:eastAsia="zh-CN"/>
              </w:rPr>
              <w:t xml:space="preserve"> </w:t>
            </w:r>
          </w:p>
        </w:tc>
        <w:tc>
          <w:tcPr>
            <w:tcW w:w="6062" w:type="dxa"/>
            <w:vAlign w:val="top"/>
          </w:tcPr>
          <w:p>
            <w:pPr>
              <w:pStyle w:val="12"/>
              <w:spacing w:before="173" w:line="360" w:lineRule="auto"/>
              <w:jc w:val="left"/>
              <w:rPr>
                <w:rFonts w:hint="default"/>
                <w:spacing w:val="-12"/>
                <w:highlight w:val="none"/>
                <w:lang w:val="en-US" w:eastAsia="zh-CN"/>
              </w:rPr>
            </w:pPr>
            <w:r>
              <w:rPr>
                <w:rFonts w:hint="eastAsia"/>
                <w:spacing w:val="-12"/>
                <w:highlight w:val="none"/>
                <w:lang w:val="en-US" w:eastAsia="zh-CN"/>
              </w:rPr>
              <w:t>样板要求：验收时效（2个月）</w:t>
            </w:r>
          </w:p>
          <w:p>
            <w:pPr>
              <w:pStyle w:val="12"/>
              <w:spacing w:before="173" w:line="360" w:lineRule="auto"/>
              <w:jc w:val="left"/>
              <w:rPr>
                <w:rFonts w:hint="default"/>
                <w:spacing w:val="-12"/>
                <w:highlight w:val="none"/>
                <w:lang w:val="en-US" w:eastAsia="zh-CN"/>
              </w:rPr>
            </w:pPr>
            <w:r>
              <w:rPr>
                <w:rFonts w:hint="eastAsia"/>
                <w:spacing w:val="-12"/>
                <w:highlight w:val="none"/>
                <w:lang w:val="en-US" w:eastAsia="zh-CN"/>
              </w:rPr>
              <w:t>面积：约100㎡；样板位置：地下停车区域；</w:t>
            </w:r>
          </w:p>
          <w:p>
            <w:pPr>
              <w:pStyle w:val="12"/>
              <w:spacing w:before="173" w:line="360" w:lineRule="auto"/>
              <w:jc w:val="left"/>
              <w:rPr>
                <w:rFonts w:hint="default"/>
                <w:spacing w:val="-12"/>
                <w:highlight w:val="none"/>
                <w:lang w:val="en-US" w:eastAsia="zh-CN"/>
              </w:rPr>
            </w:pPr>
            <w:r>
              <w:rPr>
                <w:rFonts w:hint="eastAsia"/>
                <w:spacing w:val="-12"/>
                <w:highlight w:val="none"/>
                <w:lang w:val="en-US" w:eastAsia="zh-CN"/>
              </w:rPr>
              <w:t>样板费用：采购人按预算价含税金额：16800元/样板（168元/㎡）以总价包干的方式支付给通过资格预审参与竞标但未中标单位；支付节点：经采购人验收样板后20个日历天内支付；</w:t>
            </w:r>
            <w:r>
              <w:rPr>
                <w:rFonts w:hint="eastAsia" w:cs="宋体"/>
                <w:sz w:val="24"/>
                <w:szCs w:val="24"/>
                <w:lang w:val="en-US" w:eastAsia="zh-CN" w:bidi="ar"/>
              </w:rPr>
              <w:t>中标单位以中标价按实际施工进度支付；</w:t>
            </w:r>
          </w:p>
          <w:p>
            <w:pPr>
              <w:pStyle w:val="12"/>
              <w:spacing w:before="173" w:line="360" w:lineRule="auto"/>
              <w:jc w:val="left"/>
            </w:pPr>
            <w:r>
              <w:rPr>
                <w:rFonts w:hint="eastAsia"/>
                <w:spacing w:val="-12"/>
                <w:highlight w:val="none"/>
                <w:lang w:val="en-US" w:eastAsia="zh-CN"/>
              </w:rPr>
              <w:t>金刚砂品牌：西卡、施贝、巴斯夫；固化剂品牌：西卡、施贝、巴斯夫。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3" w:hRule="atLeast"/>
        </w:trPr>
        <w:tc>
          <w:tcPr>
            <w:tcW w:w="1006" w:type="dxa"/>
            <w:vAlign w:val="top"/>
          </w:tcPr>
          <w:p>
            <w:pPr>
              <w:spacing w:line="271" w:lineRule="auto"/>
              <w:rPr>
                <w:rFonts w:ascii="Arial"/>
                <w:sz w:val="21"/>
              </w:rPr>
            </w:pPr>
          </w:p>
          <w:p>
            <w:pPr>
              <w:pStyle w:val="12"/>
              <w:spacing w:before="78" w:line="184" w:lineRule="auto"/>
              <w:ind w:firstLine="228" w:firstLineChars="100"/>
            </w:pPr>
            <w:r>
              <w:rPr>
                <w:spacing w:val="-6"/>
              </w:rPr>
              <w:t>1.3.2</w:t>
            </w:r>
          </w:p>
        </w:tc>
        <w:tc>
          <w:tcPr>
            <w:tcW w:w="2088" w:type="dxa"/>
            <w:vAlign w:val="top"/>
          </w:tcPr>
          <w:p>
            <w:pPr>
              <w:pStyle w:val="12"/>
              <w:spacing w:before="78" w:line="220" w:lineRule="auto"/>
              <w:rPr>
                <w:spacing w:val="-3"/>
              </w:rPr>
            </w:pPr>
          </w:p>
          <w:p>
            <w:pPr>
              <w:pStyle w:val="12"/>
              <w:spacing w:before="78" w:line="220" w:lineRule="auto"/>
              <w:ind w:firstLine="234" w:firstLineChars="100"/>
            </w:pPr>
            <w:r>
              <w:rPr>
                <w:spacing w:val="-3"/>
              </w:rPr>
              <w:t>计划工期</w:t>
            </w:r>
          </w:p>
        </w:tc>
        <w:tc>
          <w:tcPr>
            <w:tcW w:w="6062" w:type="dxa"/>
            <w:vAlign w:val="top"/>
          </w:tcPr>
          <w:p>
            <w:pPr>
              <w:pStyle w:val="12"/>
              <w:spacing w:before="151" w:line="220" w:lineRule="auto"/>
              <w:ind w:left="115"/>
              <w:rPr>
                <w:rFonts w:hint="default" w:eastAsia="宋体"/>
                <w:highlight w:val="none"/>
                <w:lang w:val="en-US" w:eastAsia="zh-CN"/>
              </w:rPr>
            </w:pPr>
            <w:r>
              <w:rPr>
                <w:spacing w:val="-4"/>
              </w:rPr>
              <w:t>计划工期：</w:t>
            </w:r>
            <w:r>
              <w:rPr>
                <w:spacing w:val="-4"/>
                <w:u w:val="single" w:color="auto"/>
              </w:rPr>
              <w:t>总工期为：</w:t>
            </w:r>
            <w:r>
              <w:rPr>
                <w:rFonts w:hint="eastAsia"/>
                <w:spacing w:val="-4"/>
                <w:u w:val="single" w:color="auto"/>
                <w:lang w:val="en-US" w:eastAsia="zh-CN"/>
              </w:rPr>
              <w:t>90</w:t>
            </w:r>
            <w:r>
              <w:rPr>
                <w:spacing w:val="-4"/>
                <w:u w:val="single" w:color="auto"/>
              </w:rPr>
              <w:t xml:space="preserve"> 日历天，</w:t>
            </w:r>
            <w:r>
              <w:rPr>
                <w:spacing w:val="-4"/>
                <w:highlight w:val="none"/>
                <w:u w:val="single" w:color="auto"/>
              </w:rPr>
              <w:t>包括：</w:t>
            </w:r>
            <w:r>
              <w:rPr>
                <w:rFonts w:hint="eastAsia"/>
                <w:spacing w:val="-4"/>
                <w:highlight w:val="none"/>
                <w:u w:val="single" w:color="auto"/>
                <w:lang w:val="en-US" w:eastAsia="zh-CN"/>
              </w:rPr>
              <w:t>样板施工</w:t>
            </w:r>
          </w:p>
          <w:p>
            <w:pPr>
              <w:pStyle w:val="12"/>
              <w:spacing w:before="153" w:line="339" w:lineRule="auto"/>
              <w:ind w:left="119" w:right="107" w:hanging="5"/>
            </w:pPr>
            <w:r>
              <w:rPr>
                <w:rFonts w:hint="eastAsia"/>
                <w:spacing w:val="-6"/>
                <w:highlight w:val="none"/>
                <w:u w:val="single" w:color="auto"/>
                <w:lang w:eastAsia="zh-CN"/>
              </w:rPr>
              <w:t>：</w:t>
            </w:r>
            <w:r>
              <w:rPr>
                <w:rFonts w:hint="eastAsia"/>
                <w:spacing w:val="-6"/>
                <w:highlight w:val="none"/>
                <w:u w:val="single" w:color="auto"/>
                <w:lang w:val="en-US" w:eastAsia="zh-CN"/>
              </w:rPr>
              <w:t>14日历天</w:t>
            </w:r>
            <w:r>
              <w:rPr>
                <w:spacing w:val="-6"/>
                <w:highlight w:val="none"/>
                <w:u w:val="single" w:color="auto"/>
              </w:rPr>
              <w:t>（实际开</w:t>
            </w:r>
            <w:r>
              <w:rPr>
                <w:spacing w:val="-7"/>
                <w:highlight w:val="none"/>
                <w:u w:val="single" w:color="auto"/>
              </w:rPr>
              <w:t>工日期以</w:t>
            </w:r>
            <w:r>
              <w:rPr>
                <w:rFonts w:hint="eastAsia"/>
                <w:spacing w:val="-7"/>
                <w:highlight w:val="none"/>
                <w:u w:val="single" w:color="auto"/>
                <w:lang w:val="en-US" w:eastAsia="zh-CN"/>
              </w:rPr>
              <w:t>项目部</w:t>
            </w:r>
            <w:r>
              <w:rPr>
                <w:spacing w:val="-7"/>
                <w:highlight w:val="none"/>
                <w:u w:val="single" w:color="auto"/>
              </w:rPr>
              <w:t>发出的</w:t>
            </w:r>
            <w:r>
              <w:rPr>
                <w:rFonts w:hint="eastAsia"/>
                <w:spacing w:val="2"/>
                <w:highlight w:val="none"/>
                <w:u w:val="single" w:color="auto"/>
                <w:lang w:val="en-US" w:eastAsia="zh-CN"/>
              </w:rPr>
              <w:t>通知</w:t>
            </w:r>
            <w:r>
              <w:rPr>
                <w:spacing w:val="2"/>
                <w:highlight w:val="none"/>
                <w:u w:val="single" w:color="auto"/>
              </w:rPr>
              <w:t>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1006" w:type="dxa"/>
            <w:vAlign w:val="top"/>
          </w:tcPr>
          <w:p>
            <w:pPr>
              <w:pStyle w:val="12"/>
              <w:spacing w:before="211" w:line="184" w:lineRule="auto"/>
              <w:ind w:left="135"/>
            </w:pPr>
            <w:r>
              <w:rPr>
                <w:spacing w:val="-6"/>
              </w:rPr>
              <w:t>1.3.3</w:t>
            </w:r>
          </w:p>
        </w:tc>
        <w:tc>
          <w:tcPr>
            <w:tcW w:w="2088" w:type="dxa"/>
            <w:vAlign w:val="top"/>
          </w:tcPr>
          <w:p>
            <w:pPr>
              <w:pStyle w:val="12"/>
              <w:spacing w:before="175" w:line="220" w:lineRule="auto"/>
              <w:ind w:left="113" w:firstLine="234" w:firstLineChars="100"/>
            </w:pPr>
            <w:r>
              <w:rPr>
                <w:spacing w:val="-3"/>
              </w:rPr>
              <w:t>质量要求</w:t>
            </w:r>
          </w:p>
        </w:tc>
        <w:tc>
          <w:tcPr>
            <w:tcW w:w="6062" w:type="dxa"/>
            <w:vAlign w:val="top"/>
          </w:tcPr>
          <w:p>
            <w:pPr>
              <w:pStyle w:val="12"/>
              <w:spacing w:before="175" w:line="219" w:lineRule="auto"/>
              <w:ind w:left="119"/>
              <w:rPr>
                <w:rFonts w:hint="eastAsia"/>
                <w:spacing w:val="-1"/>
                <w:lang w:eastAsia="zh-CN"/>
              </w:rPr>
            </w:pPr>
            <w:r>
              <w:rPr>
                <w:spacing w:val="-1"/>
                <w:highlight w:val="none"/>
              </w:rPr>
              <w:t>质量标准：</w:t>
            </w:r>
            <w:r>
              <w:rPr>
                <w:rFonts w:hint="eastAsia"/>
                <w:spacing w:val="-1"/>
                <w:highlight w:val="none"/>
                <w:lang w:val="en-US" w:eastAsia="zh-CN"/>
              </w:rPr>
              <w:t>必须</w:t>
            </w:r>
            <w:r>
              <w:rPr>
                <w:spacing w:val="-1"/>
                <w:highlight w:val="none"/>
              </w:rPr>
              <w:t>符合</w:t>
            </w:r>
            <w:r>
              <w:rPr>
                <w:rFonts w:hint="eastAsia"/>
                <w:spacing w:val="-1"/>
                <w:highlight w:val="none"/>
                <w:lang w:val="en-US" w:eastAsia="zh-CN"/>
              </w:rPr>
              <w:t>地</w:t>
            </w:r>
            <w:r>
              <w:rPr>
                <w:rFonts w:hint="eastAsia"/>
                <w:spacing w:val="-1"/>
                <w:lang w:val="en-US" w:eastAsia="zh-CN"/>
              </w:rPr>
              <w:t>坪施工方案标准</w:t>
            </w:r>
            <w:r>
              <w:rPr>
                <w:rFonts w:hint="eastAsia"/>
                <w:spacing w:val="-1"/>
                <w:lang w:eastAsia="zh-CN"/>
              </w:rPr>
              <w:t>（</w:t>
            </w:r>
            <w:r>
              <w:rPr>
                <w:rFonts w:hint="eastAsia"/>
                <w:spacing w:val="-1"/>
                <w:lang w:val="en-US" w:eastAsia="zh-CN"/>
              </w:rPr>
              <w:t>详见附件</w:t>
            </w:r>
            <w:r>
              <w:rPr>
                <w:rFonts w:hint="eastAsia"/>
                <w:spacing w:val="-1"/>
                <w:lang w:eastAsia="zh-CN"/>
              </w:rPr>
              <w:t>）</w:t>
            </w:r>
          </w:p>
          <w:p>
            <w:pPr>
              <w:pStyle w:val="12"/>
              <w:spacing w:before="175" w:line="219" w:lineRule="auto"/>
              <w:ind w:left="119"/>
              <w:rPr>
                <w:rFonts w:hint="default"/>
                <w:spacing w:val="-1"/>
                <w:lang w:val="en-US" w:eastAsia="zh-CN"/>
              </w:rPr>
            </w:pPr>
            <w:r>
              <w:rPr>
                <w:rFonts w:hint="eastAsia"/>
                <w:spacing w:val="-1"/>
                <w:lang w:val="en-US" w:eastAsia="zh-CN"/>
              </w:rPr>
              <w:t>如样板质量不符合标准,资审人负责清理施工内容，恢复原状，费用自理。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1006" w:type="dxa"/>
            <w:vAlign w:val="top"/>
          </w:tcPr>
          <w:p>
            <w:pPr>
              <w:pStyle w:val="12"/>
              <w:spacing w:before="230" w:line="184" w:lineRule="auto"/>
              <w:ind w:left="135" w:leftChars="0"/>
              <w:rPr>
                <w:rFonts w:hint="default" w:ascii="宋体" w:hAnsi="宋体" w:eastAsia="宋体" w:cs="宋体"/>
                <w:snapToGrid w:val="0"/>
                <w:color w:val="000000"/>
                <w:spacing w:val="-6"/>
                <w:kern w:val="0"/>
                <w:sz w:val="24"/>
                <w:szCs w:val="24"/>
                <w:lang w:val="en-US" w:eastAsia="zh-CN" w:bidi="ar-SA"/>
              </w:rPr>
            </w:pPr>
            <w:r>
              <w:rPr>
                <w:rFonts w:hint="eastAsia"/>
                <w:spacing w:val="-6"/>
                <w:lang w:val="en-US" w:eastAsia="zh-CN"/>
              </w:rPr>
              <w:t>2.1.1</w:t>
            </w:r>
          </w:p>
        </w:tc>
        <w:tc>
          <w:tcPr>
            <w:tcW w:w="2088" w:type="dxa"/>
            <w:vAlign w:val="top"/>
          </w:tcPr>
          <w:p>
            <w:pPr>
              <w:pStyle w:val="12"/>
              <w:spacing w:before="38" w:line="223" w:lineRule="auto"/>
              <w:ind w:left="113" w:right="299" w:firstLine="1"/>
              <w:rPr>
                <w:rFonts w:hint="eastAsia" w:ascii="宋体" w:hAnsi="宋体" w:eastAsia="宋体" w:cs="宋体"/>
                <w:spacing w:val="-3"/>
              </w:rPr>
            </w:pPr>
          </w:p>
          <w:p>
            <w:pPr>
              <w:pStyle w:val="12"/>
              <w:spacing w:before="38" w:line="223" w:lineRule="auto"/>
              <w:ind w:right="299" w:rightChars="0"/>
              <w:rPr>
                <w:rFonts w:ascii="宋体" w:hAnsi="宋体" w:eastAsia="宋体" w:cs="宋体"/>
                <w:snapToGrid w:val="0"/>
                <w:color w:val="000000"/>
                <w:spacing w:val="-2"/>
                <w:kern w:val="0"/>
                <w:sz w:val="24"/>
                <w:szCs w:val="24"/>
                <w:lang w:val="en-US" w:eastAsia="en-US" w:bidi="ar-SA"/>
              </w:rPr>
            </w:pPr>
            <w:r>
              <w:rPr>
                <w:rFonts w:hint="eastAsia" w:ascii="宋体" w:hAnsi="宋体" w:eastAsia="宋体" w:cs="宋体"/>
                <w:spacing w:val="-3"/>
              </w:rPr>
              <w:t>投标文件份数</w:t>
            </w:r>
          </w:p>
        </w:tc>
        <w:tc>
          <w:tcPr>
            <w:tcW w:w="6062" w:type="dxa"/>
            <w:vAlign w:val="top"/>
          </w:tcPr>
          <w:p>
            <w:pPr>
              <w:pStyle w:val="12"/>
              <w:spacing w:before="118" w:line="307" w:lineRule="auto"/>
              <w:ind w:left="117" w:right="107" w:firstLine="15"/>
              <w:rPr>
                <w:rFonts w:hint="eastAsia" w:ascii="宋体" w:hAnsi="宋体" w:eastAsia="宋体" w:cs="宋体"/>
                <w:spacing w:val="-3"/>
              </w:rPr>
            </w:pPr>
            <w:r>
              <w:rPr>
                <w:rFonts w:hint="eastAsia" w:ascii="宋体" w:hAnsi="宋体" w:eastAsia="宋体" w:cs="宋体"/>
                <w:spacing w:val="-3"/>
                <w:lang w:val="en-US" w:eastAsia="zh-CN"/>
              </w:rPr>
              <w:t>资格审查</w:t>
            </w:r>
            <w:r>
              <w:rPr>
                <w:rFonts w:hint="eastAsia" w:cs="宋体"/>
                <w:spacing w:val="-3"/>
                <w:lang w:val="en-US" w:eastAsia="zh-CN"/>
              </w:rPr>
              <w:t>文件</w:t>
            </w:r>
            <w:r>
              <w:rPr>
                <w:rFonts w:hint="eastAsia" w:ascii="宋体" w:hAnsi="宋体" w:eastAsia="宋体" w:cs="宋体"/>
                <w:spacing w:val="-3"/>
              </w:rPr>
              <w:t>正本1份，副本</w:t>
            </w:r>
            <w:r>
              <w:rPr>
                <w:rFonts w:hint="eastAsia" w:ascii="宋体" w:hAnsi="宋体" w:eastAsia="宋体" w:cs="宋体"/>
                <w:spacing w:val="-3"/>
                <w:lang w:val="en-US" w:eastAsia="zh-CN"/>
              </w:rPr>
              <w:t>4</w:t>
            </w:r>
            <w:r>
              <w:rPr>
                <w:rFonts w:hint="eastAsia" w:ascii="宋体" w:hAnsi="宋体" w:eastAsia="宋体" w:cs="宋体"/>
                <w:spacing w:val="-3"/>
              </w:rPr>
              <w:t>份，电子版本1份（包含签字盖章版PDF扫描投标文件</w:t>
            </w:r>
            <w:r>
              <w:rPr>
                <w:rFonts w:hint="eastAsia" w:ascii="宋体" w:hAnsi="宋体" w:eastAsia="宋体" w:cs="宋体"/>
                <w:spacing w:val="-3"/>
                <w:lang w:eastAsia="zh-CN"/>
              </w:rPr>
              <w:t>，</w:t>
            </w:r>
            <w:r>
              <w:rPr>
                <w:rFonts w:hint="eastAsia" w:ascii="宋体" w:hAnsi="宋体" w:eastAsia="宋体" w:cs="宋体"/>
                <w:spacing w:val="-3"/>
              </w:rPr>
              <w:t>以U盘存储提交）。</w:t>
            </w:r>
          </w:p>
          <w:p>
            <w:pPr>
              <w:pStyle w:val="12"/>
              <w:spacing w:before="118" w:line="307" w:lineRule="auto"/>
              <w:ind w:left="117" w:leftChars="0" w:right="107" w:rightChars="0" w:firstLine="15" w:firstLineChars="0"/>
              <w:rPr>
                <w:rFonts w:hint="eastAsia" w:ascii="宋体" w:hAnsi="宋体" w:eastAsia="宋体" w:cs="宋体"/>
                <w:snapToGrid w:val="0"/>
                <w:color w:val="000000"/>
                <w:spacing w:val="7"/>
                <w:kern w:val="0"/>
                <w:sz w:val="26"/>
                <w:szCs w:val="26"/>
                <w:lang w:val="en-US" w:eastAsia="zh-CN" w:bidi="ar-SA"/>
                <w14:textOutline w14:w="4885" w14:cap="sq" w14:cmpd="sng">
                  <w14:solidFill>
                    <w14:srgbClr w14:val="000000"/>
                  </w14:solidFill>
                  <w14:prstDash w14:val="solid"/>
                  <w14:bevel/>
                </w14:textOutline>
              </w:rPr>
            </w:pPr>
            <w:r>
              <w:rPr>
                <w:rFonts w:hint="eastAsia" w:ascii="宋体" w:hAnsi="宋体" w:eastAsia="宋体" w:cs="宋体"/>
                <w:spacing w:val="-3"/>
                <w:lang w:val="en-US" w:eastAsia="zh-CN"/>
              </w:rPr>
              <w:t>资格审查部分、技术部分</w:t>
            </w:r>
            <w:r>
              <w:rPr>
                <w:rFonts w:hint="eastAsia" w:cs="宋体"/>
                <w:spacing w:val="-3"/>
                <w:lang w:val="en-US" w:eastAsia="zh-CN"/>
              </w:rPr>
              <w:t>可</w:t>
            </w:r>
            <w:r>
              <w:rPr>
                <w:rFonts w:hint="eastAsia" w:ascii="宋体" w:hAnsi="宋体" w:eastAsia="宋体" w:cs="宋体"/>
                <w:spacing w:val="-3"/>
                <w:lang w:val="en-US" w:eastAsia="zh-CN"/>
              </w:rPr>
              <w:t>密封一个包。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1006" w:type="dxa"/>
            <w:vAlign w:val="top"/>
          </w:tcPr>
          <w:p>
            <w:pPr>
              <w:spacing w:line="251" w:lineRule="auto"/>
              <w:jc w:val="both"/>
              <w:rPr>
                <w:rFonts w:ascii="Arial"/>
                <w:sz w:val="21"/>
              </w:rPr>
            </w:pPr>
          </w:p>
          <w:p>
            <w:pPr>
              <w:spacing w:line="251" w:lineRule="auto"/>
              <w:jc w:val="both"/>
              <w:rPr>
                <w:rFonts w:ascii="Arial"/>
                <w:sz w:val="21"/>
              </w:rPr>
            </w:pPr>
          </w:p>
          <w:p>
            <w:pPr>
              <w:spacing w:line="251" w:lineRule="auto"/>
              <w:jc w:val="both"/>
              <w:rPr>
                <w:rFonts w:ascii="Arial"/>
                <w:sz w:val="21"/>
              </w:rPr>
            </w:pPr>
          </w:p>
          <w:p>
            <w:pPr>
              <w:spacing w:line="251" w:lineRule="auto"/>
              <w:jc w:val="both"/>
              <w:rPr>
                <w:rFonts w:ascii="Arial"/>
                <w:sz w:val="21"/>
              </w:rPr>
            </w:pPr>
          </w:p>
          <w:p>
            <w:pPr>
              <w:spacing w:line="251" w:lineRule="auto"/>
              <w:jc w:val="both"/>
              <w:rPr>
                <w:rFonts w:ascii="Arial"/>
                <w:sz w:val="21"/>
              </w:rPr>
            </w:pPr>
          </w:p>
          <w:p>
            <w:pPr>
              <w:spacing w:line="251" w:lineRule="auto"/>
              <w:ind w:firstLine="210" w:firstLineChars="100"/>
              <w:jc w:val="both"/>
              <w:rPr>
                <w:rFonts w:hint="default" w:ascii="Arial" w:eastAsia="宋体"/>
                <w:sz w:val="21"/>
                <w:lang w:val="en-US" w:eastAsia="zh-CN"/>
              </w:rPr>
            </w:pPr>
            <w:r>
              <w:rPr>
                <w:rFonts w:hint="eastAsia" w:eastAsia="宋体"/>
                <w:sz w:val="21"/>
                <w:lang w:val="en-US" w:eastAsia="zh-CN"/>
              </w:rPr>
              <w:t>2.1.2</w:t>
            </w:r>
          </w:p>
          <w:p>
            <w:pPr>
              <w:spacing w:line="251" w:lineRule="auto"/>
              <w:jc w:val="both"/>
              <w:rPr>
                <w:rFonts w:ascii="Arial"/>
                <w:sz w:val="21"/>
              </w:rPr>
            </w:pPr>
          </w:p>
          <w:p>
            <w:pPr>
              <w:spacing w:line="251" w:lineRule="auto"/>
              <w:jc w:val="both"/>
              <w:rPr>
                <w:rFonts w:ascii="Arial"/>
                <w:sz w:val="21"/>
              </w:rPr>
            </w:pPr>
          </w:p>
          <w:p>
            <w:pPr>
              <w:pStyle w:val="12"/>
              <w:spacing w:before="78" w:line="183" w:lineRule="auto"/>
              <w:jc w:val="both"/>
              <w:rPr>
                <w:rFonts w:ascii="宋体" w:hAnsi="宋体" w:eastAsia="宋体" w:cs="宋体"/>
                <w:snapToGrid w:val="0"/>
                <w:color w:val="000000"/>
                <w:kern w:val="0"/>
                <w:sz w:val="24"/>
                <w:szCs w:val="24"/>
                <w:lang w:val="en-US" w:eastAsia="en-US" w:bidi="ar-SA"/>
              </w:rPr>
            </w:pPr>
          </w:p>
        </w:tc>
        <w:tc>
          <w:tcPr>
            <w:tcW w:w="2088" w:type="dxa"/>
            <w:vAlign w:val="top"/>
          </w:tcPr>
          <w:p>
            <w:pPr>
              <w:spacing w:line="248" w:lineRule="auto"/>
              <w:jc w:val="both"/>
              <w:rPr>
                <w:rFonts w:ascii="Arial"/>
                <w:sz w:val="21"/>
              </w:rPr>
            </w:pPr>
          </w:p>
          <w:p>
            <w:pPr>
              <w:spacing w:line="248" w:lineRule="auto"/>
              <w:jc w:val="both"/>
              <w:rPr>
                <w:rFonts w:ascii="Arial"/>
                <w:sz w:val="21"/>
              </w:rPr>
            </w:pPr>
          </w:p>
          <w:p>
            <w:pPr>
              <w:spacing w:line="248" w:lineRule="auto"/>
              <w:jc w:val="both"/>
              <w:rPr>
                <w:rFonts w:ascii="Arial"/>
                <w:sz w:val="21"/>
              </w:rPr>
            </w:pPr>
          </w:p>
          <w:p>
            <w:pPr>
              <w:spacing w:line="248" w:lineRule="auto"/>
              <w:jc w:val="both"/>
              <w:rPr>
                <w:rFonts w:ascii="Arial"/>
                <w:sz w:val="21"/>
              </w:rPr>
            </w:pPr>
          </w:p>
          <w:p>
            <w:pPr>
              <w:spacing w:line="248" w:lineRule="auto"/>
              <w:jc w:val="both"/>
              <w:rPr>
                <w:rFonts w:ascii="Arial"/>
                <w:sz w:val="21"/>
              </w:rPr>
            </w:pPr>
          </w:p>
          <w:p>
            <w:pPr>
              <w:pStyle w:val="12"/>
              <w:spacing w:before="78" w:line="219" w:lineRule="auto"/>
              <w:jc w:val="both"/>
              <w:rPr>
                <w:rFonts w:ascii="宋体" w:hAnsi="宋体" w:eastAsia="宋体" w:cs="宋体"/>
                <w:snapToGrid w:val="0"/>
                <w:color w:val="000000"/>
                <w:kern w:val="0"/>
                <w:sz w:val="24"/>
                <w:szCs w:val="24"/>
                <w:lang w:val="en-US" w:eastAsia="en-US" w:bidi="ar-SA"/>
              </w:rPr>
            </w:pPr>
            <w:r>
              <w:rPr>
                <w:spacing w:val="-2"/>
              </w:rPr>
              <w:t>签字或盖章要求</w:t>
            </w:r>
          </w:p>
        </w:tc>
        <w:tc>
          <w:tcPr>
            <w:tcW w:w="6062" w:type="dxa"/>
            <w:vAlign w:val="top"/>
          </w:tcPr>
          <w:p>
            <w:pPr>
              <w:pStyle w:val="12"/>
              <w:spacing w:before="118" w:line="307" w:lineRule="auto"/>
              <w:ind w:left="117" w:right="107" w:firstLine="15"/>
            </w:pPr>
            <w:r>
              <w:rPr>
                <w:spacing w:val="-3"/>
              </w:rPr>
              <w:t>1、资格预审申请文件中须完成盖章签字</w:t>
            </w:r>
            <w:r>
              <w:rPr>
                <w:spacing w:val="-9"/>
              </w:rPr>
              <w:t>：</w:t>
            </w:r>
          </w:p>
          <w:p>
            <w:pPr>
              <w:pStyle w:val="12"/>
              <w:spacing w:before="115" w:line="263" w:lineRule="auto"/>
              <w:ind w:left="117" w:right="107" w:firstLine="9"/>
            </w:pPr>
            <w:r>
              <w:rPr>
                <w:spacing w:val="-3"/>
              </w:rPr>
              <w:t>（1）资格预审申请文件格式规定盖单位章的地方必须盖单位章。</w:t>
            </w:r>
          </w:p>
          <w:p>
            <w:pPr>
              <w:pStyle w:val="12"/>
              <w:spacing w:before="115" w:line="308" w:lineRule="auto"/>
              <w:ind w:left="117" w:right="107" w:firstLine="9"/>
            </w:pPr>
            <w:r>
              <w:rPr>
                <w:spacing w:val="-3"/>
              </w:rPr>
              <w:t>（2）资格预审申请文件</w:t>
            </w:r>
            <w:r>
              <w:rPr>
                <w:spacing w:val="-1"/>
              </w:rPr>
              <w:t>由法定代表</w:t>
            </w:r>
            <w:r>
              <w:rPr>
                <w:spacing w:val="-2"/>
              </w:rPr>
              <w:t>人签字</w:t>
            </w:r>
            <w:r>
              <w:rPr>
                <w:spacing w:val="-1"/>
              </w:rPr>
              <w:t>的，应附法定代表人（单位负责人）身份证明，</w:t>
            </w:r>
            <w:r>
              <w:rPr>
                <w:spacing w:val="-2"/>
              </w:rPr>
              <w:t>由代理</w:t>
            </w:r>
            <w:r>
              <w:rPr>
                <w:spacing w:val="-1"/>
              </w:rPr>
              <w:t>人签字的，应附法定代表人（单位负责人）身份证明和</w:t>
            </w:r>
            <w:r>
              <w:rPr>
                <w:spacing w:val="-2"/>
              </w:rPr>
              <w:t>授权委托。</w:t>
            </w:r>
          </w:p>
          <w:p>
            <w:pPr>
              <w:pStyle w:val="12"/>
              <w:spacing w:before="1" w:line="211" w:lineRule="auto"/>
              <w:rPr>
                <w:rFonts w:hint="eastAsia" w:ascii="宋体" w:hAnsi="宋体" w:eastAsia="宋体" w:cs="宋体"/>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1006" w:type="dxa"/>
            <w:vAlign w:val="top"/>
          </w:tcPr>
          <w:p>
            <w:pPr>
              <w:spacing w:line="311" w:lineRule="auto"/>
              <w:rPr>
                <w:rFonts w:ascii="Arial"/>
                <w:sz w:val="21"/>
              </w:rPr>
            </w:pPr>
          </w:p>
          <w:p>
            <w:pPr>
              <w:pStyle w:val="12"/>
              <w:spacing w:before="78" w:line="183" w:lineRule="auto"/>
              <w:ind w:left="122" w:leftChars="0"/>
              <w:rPr>
                <w:rFonts w:hint="default" w:ascii="宋体" w:hAnsi="宋体" w:eastAsia="宋体" w:cs="宋体"/>
                <w:snapToGrid w:val="0"/>
                <w:color w:val="000000"/>
                <w:kern w:val="0"/>
                <w:sz w:val="24"/>
                <w:szCs w:val="24"/>
                <w:lang w:val="en-US" w:eastAsia="zh-CN" w:bidi="ar-SA"/>
              </w:rPr>
            </w:pPr>
            <w:r>
              <w:rPr>
                <w:rFonts w:hint="eastAsia"/>
                <w:spacing w:val="-5"/>
                <w:lang w:val="en-US" w:eastAsia="zh-CN"/>
              </w:rPr>
              <w:t>2</w:t>
            </w:r>
            <w:r>
              <w:rPr>
                <w:spacing w:val="-5"/>
              </w:rPr>
              <w:t>.</w:t>
            </w:r>
            <w:r>
              <w:rPr>
                <w:rFonts w:hint="eastAsia"/>
                <w:spacing w:val="-5"/>
                <w:lang w:val="en-US" w:eastAsia="zh-CN"/>
              </w:rPr>
              <w:t>1.3</w:t>
            </w:r>
          </w:p>
        </w:tc>
        <w:tc>
          <w:tcPr>
            <w:tcW w:w="2088" w:type="dxa"/>
            <w:vAlign w:val="top"/>
          </w:tcPr>
          <w:p>
            <w:pPr>
              <w:pStyle w:val="12"/>
              <w:spacing w:before="39" w:line="229" w:lineRule="auto"/>
              <w:ind w:left="113" w:leftChars="0" w:right="299" w:rightChars="0"/>
              <w:jc w:val="center"/>
              <w:rPr>
                <w:rFonts w:ascii="宋体" w:hAnsi="宋体" w:eastAsia="宋体" w:cs="宋体"/>
                <w:snapToGrid w:val="0"/>
                <w:color w:val="000000"/>
                <w:kern w:val="0"/>
                <w:sz w:val="24"/>
                <w:szCs w:val="24"/>
                <w:lang w:val="en-US" w:eastAsia="en-US" w:bidi="ar-SA"/>
              </w:rPr>
            </w:pPr>
            <w:r>
              <w:rPr>
                <w:spacing w:val="-2"/>
              </w:rPr>
              <w:t>递交申请文件时</w:t>
            </w:r>
            <w:r>
              <w:t>间</w:t>
            </w:r>
          </w:p>
        </w:tc>
        <w:tc>
          <w:tcPr>
            <w:tcW w:w="6062" w:type="dxa"/>
            <w:vAlign w:val="top"/>
          </w:tcPr>
          <w:p>
            <w:pPr>
              <w:spacing w:line="276" w:lineRule="auto"/>
              <w:rPr>
                <w:rFonts w:ascii="Arial"/>
                <w:sz w:val="21"/>
              </w:rPr>
            </w:pPr>
          </w:p>
          <w:p>
            <w:pPr>
              <w:pStyle w:val="12"/>
              <w:spacing w:before="85" w:line="224" w:lineRule="auto"/>
              <w:ind w:left="119" w:leftChars="0" w:firstLine="1096" w:firstLineChars="400"/>
              <w:rPr>
                <w:rFonts w:hint="eastAsia" w:ascii="宋体" w:hAnsi="宋体" w:eastAsia="宋体" w:cs="宋体"/>
                <w:snapToGrid w:val="0"/>
                <w:color w:val="000000"/>
                <w:kern w:val="0"/>
                <w:sz w:val="26"/>
                <w:szCs w:val="26"/>
                <w:lang w:val="en-US" w:eastAsia="zh-CN" w:bidi="ar-SA"/>
              </w:rPr>
            </w:pPr>
            <w:r>
              <w:rPr>
                <w:spacing w:val="7"/>
                <w:sz w:val="26"/>
                <w:szCs w:val="26"/>
                <w14:textOutline w14:w="4885" w14:cap="sq" w14:cmpd="sng">
                  <w14:solidFill>
                    <w14:srgbClr w14:val="000000"/>
                  </w14:solidFill>
                  <w14:prstDash w14:val="solid"/>
                  <w14:bevel/>
                </w14:textOutline>
              </w:rPr>
              <w:t>详见</w:t>
            </w:r>
            <w:r>
              <w:rPr>
                <w:rFonts w:hint="eastAsia"/>
                <w:spacing w:val="7"/>
                <w:sz w:val="26"/>
                <w:szCs w:val="26"/>
                <w:lang w:val="en-US" w:eastAsia="zh-CN"/>
                <w14:textOutline w14:w="4885" w14:cap="sq" w14:cmpd="sng">
                  <w14:solidFill>
                    <w14:srgbClr w14:val="000000"/>
                  </w14:solidFill>
                  <w14:prstDash w14:val="solid"/>
                  <w14:bevel/>
                </w14:textOutline>
              </w:rPr>
              <w:t>资审</w:t>
            </w:r>
            <w:r>
              <w:rPr>
                <w:spacing w:val="7"/>
                <w:sz w:val="26"/>
                <w:szCs w:val="26"/>
                <w14:textOutline w14:w="4885" w14:cap="sq" w14:cmpd="sng">
                  <w14:solidFill>
                    <w14:srgbClr w14:val="000000"/>
                  </w14:solidFill>
                  <w14:prstDash w14:val="solid"/>
                  <w14:bevel/>
                </w14:textOutline>
              </w:rPr>
              <w:t>公告。</w:t>
            </w:r>
          </w:p>
        </w:tc>
      </w:tr>
    </w:tbl>
    <w:p>
      <w:pPr>
        <w:rPr>
          <w:rFonts w:ascii="Arial" w:hAnsi="Arial" w:eastAsia="Arial" w:cs="Arial"/>
          <w:sz w:val="21"/>
          <w:szCs w:val="21"/>
        </w:rPr>
        <w:sectPr>
          <w:footerReference r:id="rId8" w:type="default"/>
          <w:pgSz w:w="11906" w:h="16839"/>
          <w:pgMar w:top="1440" w:right="1800" w:bottom="1440" w:left="1800" w:header="0" w:footer="994" w:gutter="0"/>
          <w:pgNumType w:fmt="decimal"/>
          <w:cols w:space="720" w:num="1"/>
        </w:sectPr>
      </w:pPr>
    </w:p>
    <w:p>
      <w:pPr>
        <w:pStyle w:val="7"/>
        <w:spacing w:before="84" w:line="226" w:lineRule="auto"/>
        <w:ind w:left="2013"/>
        <w:rPr>
          <w:sz w:val="26"/>
          <w:szCs w:val="26"/>
        </w:rPr>
      </w:pPr>
      <w:r>
        <w:rPr>
          <w:spacing w:val="9"/>
          <w:sz w:val="26"/>
          <w:szCs w:val="26"/>
          <w14:textOutline w14:w="4885" w14:cap="sq" w14:cmpd="sng">
            <w14:solidFill>
              <w14:srgbClr w14:val="000000"/>
            </w14:solidFill>
            <w14:prstDash w14:val="solid"/>
            <w14:bevel/>
          </w14:textOutline>
        </w:rPr>
        <w:t>二、资格审查和确定正式投标人办法</w:t>
      </w:r>
    </w:p>
    <w:p>
      <w:pPr>
        <w:pStyle w:val="7"/>
        <w:spacing w:before="149" w:line="226" w:lineRule="auto"/>
        <w:ind w:left="44"/>
        <w:rPr>
          <w:rFonts w:hint="eastAsia" w:ascii="宋体" w:hAnsi="宋体" w:eastAsia="宋体" w:cs="宋体"/>
          <w:spacing w:val="7"/>
          <w:sz w:val="26"/>
          <w:szCs w:val="26"/>
          <w:lang w:val="en-US" w:eastAsia="zh-CN"/>
          <w14:textOutline w14:w="4885" w14:cap="sq" w14:cmpd="sng">
            <w14:solidFill>
              <w14:srgbClr w14:val="000000"/>
            </w14:solidFill>
            <w14:prstDash w14:val="solid"/>
            <w14:bevel/>
          </w14:textOutline>
        </w:rPr>
      </w:pPr>
      <w:r>
        <w:rPr>
          <w:rFonts w:ascii="宋体" w:hAnsi="宋体" w:eastAsia="宋体" w:cs="宋体"/>
          <w:spacing w:val="7"/>
          <w:sz w:val="26"/>
          <w:szCs w:val="26"/>
          <w14:textOutline w14:w="4885" w14:cap="sq" w14:cmpd="sng">
            <w14:solidFill>
              <w14:srgbClr w14:val="000000"/>
            </w14:solidFill>
            <w14:prstDash w14:val="solid"/>
            <w14:bevel/>
          </w14:textOutline>
        </w:rPr>
        <w:t>1.</w:t>
      </w:r>
      <w:r>
        <w:rPr>
          <w:rFonts w:hint="eastAsia" w:ascii="宋体" w:hAnsi="宋体" w:eastAsia="宋体" w:cs="宋体"/>
          <w:spacing w:val="7"/>
          <w:sz w:val="26"/>
          <w:szCs w:val="26"/>
          <w:lang w:val="en-US" w:eastAsia="zh-CN"/>
          <w14:textOutline w14:w="4885" w14:cap="sq" w14:cmpd="sng">
            <w14:solidFill>
              <w14:srgbClr w14:val="000000"/>
            </w14:solidFill>
            <w14:prstDash w14:val="solid"/>
            <w14:bevel/>
          </w14:textOutline>
        </w:rPr>
        <w:t>审查方法：</w:t>
      </w:r>
    </w:p>
    <w:p>
      <w:pPr>
        <w:pStyle w:val="7"/>
        <w:spacing w:before="165" w:line="354" w:lineRule="auto"/>
        <w:ind w:left="24" w:right="13" w:firstLine="481"/>
      </w:pPr>
      <w:r>
        <w:rPr>
          <w:rFonts w:hint="eastAsia" w:ascii="宋体" w:hAnsi="宋体" w:eastAsia="宋体" w:cs="宋体"/>
          <w:spacing w:val="-2"/>
        </w:rPr>
        <w:t>本次资格预审采用有限数量制。审查委员会依据本章规定的审查标准和程序对通过初步审查和详细审查的资格预审申请文件进行量化打分，按得分高低的顺序确定通过资格预审的申请人，通过资格预审的申请人不超过资格审查办法前附表规定的数量。</w:t>
      </w:r>
    </w:p>
    <w:p>
      <w:pPr>
        <w:pStyle w:val="7"/>
        <w:numPr>
          <w:ilvl w:val="0"/>
          <w:numId w:val="3"/>
        </w:numPr>
        <w:spacing w:before="153" w:line="226" w:lineRule="auto"/>
        <w:ind w:left="27"/>
        <w:rPr>
          <w:spacing w:val="8"/>
          <w:sz w:val="26"/>
          <w:szCs w:val="26"/>
          <w14:textOutline w14:w="4885" w14:cap="sq" w14:cmpd="sng">
            <w14:solidFill>
              <w14:srgbClr w14:val="000000"/>
            </w14:solidFill>
            <w14:prstDash w14:val="solid"/>
            <w14:bevel/>
          </w14:textOutline>
        </w:rPr>
      </w:pPr>
      <w:r>
        <w:rPr>
          <w:spacing w:val="8"/>
          <w:sz w:val="26"/>
          <w:szCs w:val="26"/>
          <w14:textOutline w14:w="4885" w14:cap="sq" w14:cmpd="sng">
            <w14:solidFill>
              <w14:srgbClr w14:val="000000"/>
            </w14:solidFill>
            <w14:prstDash w14:val="solid"/>
            <w14:bevel/>
          </w14:textOutline>
        </w:rPr>
        <w:t>资格预审申请文件的编制</w:t>
      </w:r>
    </w:p>
    <w:p>
      <w:pPr>
        <w:pStyle w:val="7"/>
        <w:spacing w:before="165" w:line="354" w:lineRule="auto"/>
        <w:ind w:left="24" w:right="13" w:firstLine="481"/>
        <w:rPr>
          <w:rFonts w:ascii="宋体" w:hAnsi="宋体" w:eastAsia="宋体" w:cs="宋体"/>
          <w:spacing w:val="8"/>
          <w:sz w:val="26"/>
          <w:szCs w:val="26"/>
          <w14:textOutline w14:w="4885" w14:cap="sq" w14:cmpd="sng">
            <w14:solidFill>
              <w14:srgbClr w14:val="000000"/>
            </w14:solidFill>
            <w14:prstDash w14:val="solid"/>
            <w14:bevel/>
          </w14:textOutline>
        </w:rPr>
      </w:pPr>
      <w:r>
        <w:rPr>
          <w:spacing w:val="-2"/>
        </w:rPr>
        <w:t>资格预审申请文件的具体内容详见附件《资格审查表》，</w:t>
      </w:r>
      <w:r>
        <w:rPr>
          <w:spacing w:val="-3"/>
        </w:rPr>
        <w:t>所有资料均提供原件扫描件，按要求在相应位置签字或加盖章。</w:t>
      </w:r>
    </w:p>
    <w:p>
      <w:pPr>
        <w:pStyle w:val="7"/>
        <w:numPr>
          <w:ilvl w:val="0"/>
          <w:numId w:val="3"/>
        </w:numPr>
        <w:spacing w:before="153" w:line="226" w:lineRule="auto"/>
        <w:ind w:left="27"/>
        <w:rPr>
          <w:rFonts w:ascii="宋体" w:hAnsi="宋体" w:eastAsia="宋体" w:cs="宋体"/>
          <w:spacing w:val="8"/>
          <w:sz w:val="26"/>
          <w:szCs w:val="26"/>
          <w14:textOutline w14:w="4885" w14:cap="sq" w14:cmpd="sng">
            <w14:solidFill>
              <w14:srgbClr w14:val="000000"/>
            </w14:solidFill>
            <w14:prstDash w14:val="solid"/>
            <w14:bevel/>
          </w14:textOutline>
        </w:rPr>
      </w:pPr>
      <w:r>
        <w:rPr>
          <w:rFonts w:ascii="宋体" w:hAnsi="宋体" w:eastAsia="宋体" w:cs="宋体"/>
          <w:spacing w:val="8"/>
          <w:sz w:val="26"/>
          <w:szCs w:val="26"/>
          <w14:textOutline w14:w="4885" w14:cap="sq" w14:cmpd="sng">
            <w14:solidFill>
              <w14:srgbClr w14:val="000000"/>
            </w14:solidFill>
            <w14:prstDash w14:val="solid"/>
            <w14:bevel/>
          </w14:textOutline>
        </w:rPr>
        <w:t>资格</w:t>
      </w:r>
      <w:r>
        <w:rPr>
          <w:rFonts w:hint="eastAsia" w:ascii="宋体" w:hAnsi="宋体" w:eastAsia="宋体" w:cs="宋体"/>
          <w:spacing w:val="8"/>
          <w:sz w:val="26"/>
          <w:szCs w:val="26"/>
          <w:lang w:val="en-US" w:eastAsia="zh-CN"/>
          <w14:textOutline w14:w="4885" w14:cap="sq" w14:cmpd="sng">
            <w14:solidFill>
              <w14:srgbClr w14:val="000000"/>
            </w14:solidFill>
            <w14:prstDash w14:val="solid"/>
            <w14:bevel/>
          </w14:textOutline>
        </w:rPr>
        <w:t>审查、</w:t>
      </w:r>
      <w:r>
        <w:rPr>
          <w:rFonts w:ascii="宋体" w:hAnsi="宋体" w:eastAsia="宋体" w:cs="宋体"/>
          <w:spacing w:val="8"/>
          <w:sz w:val="26"/>
          <w:szCs w:val="26"/>
          <w14:textOutline w14:w="4885" w14:cap="sq" w14:cmpd="sng">
            <w14:solidFill>
              <w14:srgbClr w14:val="000000"/>
            </w14:solidFill>
            <w14:prstDash w14:val="solid"/>
            <w14:bevel/>
          </w14:textOutline>
        </w:rPr>
        <w:t>评审</w:t>
      </w:r>
    </w:p>
    <w:p>
      <w:pPr>
        <w:pStyle w:val="7"/>
        <w:spacing w:before="177" w:line="354" w:lineRule="auto"/>
        <w:ind w:left="23" w:right="80" w:firstLine="479"/>
        <w:rPr>
          <w:rFonts w:hint="eastAsia" w:ascii="宋体" w:hAnsi="宋体" w:eastAsia="宋体" w:cs="宋体"/>
          <w:spacing w:val="-2"/>
          <w:lang w:val="en-US" w:eastAsia="zh-CN"/>
        </w:rPr>
      </w:pPr>
      <w:r>
        <w:rPr>
          <w:rFonts w:hint="eastAsia"/>
          <w:spacing w:val="-4"/>
          <w:position w:val="16"/>
          <w:lang w:val="en-US" w:eastAsia="zh-CN"/>
        </w:rPr>
        <w:t xml:space="preserve"> </w:t>
      </w:r>
      <w:r>
        <w:rPr>
          <w:rFonts w:hint="eastAsia" w:ascii="宋体" w:hAnsi="宋体" w:eastAsia="宋体" w:cs="宋体"/>
          <w:spacing w:val="-2"/>
          <w:lang w:val="en-US" w:eastAsia="zh-CN"/>
        </w:rPr>
        <w:t>3.1资格审查委员会依据《资格审查表》规定的标准，对资格预审申请文件资格资格审查。有一项因素不符合审查标准的，不能通过资格预审。</w:t>
      </w:r>
    </w:p>
    <w:p>
      <w:pPr>
        <w:pStyle w:val="7"/>
        <w:spacing w:before="177" w:line="354" w:lineRule="auto"/>
        <w:ind w:left="23" w:right="80" w:firstLine="479"/>
        <w:rPr>
          <w:rFonts w:hint="eastAsia" w:ascii="宋体" w:hAnsi="宋体" w:eastAsia="宋体" w:cs="宋体"/>
          <w:spacing w:val="-2"/>
          <w:lang w:val="en-US" w:eastAsia="zh-CN"/>
        </w:rPr>
      </w:pPr>
      <w:r>
        <w:rPr>
          <w:rFonts w:hint="eastAsia" w:ascii="宋体" w:hAnsi="宋体" w:eastAsia="宋体" w:cs="宋体"/>
          <w:spacing w:val="-2"/>
          <w:lang w:val="en-US" w:eastAsia="zh-CN"/>
        </w:rPr>
        <w:t>3.2 经资格审查合格的投标申请人，按采购公告中的方式确定正式投标人。</w:t>
      </w:r>
    </w:p>
    <w:p>
      <w:pPr>
        <w:pStyle w:val="7"/>
        <w:spacing w:before="177" w:line="354" w:lineRule="auto"/>
        <w:ind w:left="23" w:right="80" w:firstLine="479"/>
        <w:rPr>
          <w:rFonts w:hint="eastAsia" w:ascii="宋体" w:hAnsi="宋体" w:eastAsia="宋体" w:cs="宋体"/>
          <w:spacing w:val="-2"/>
        </w:rPr>
      </w:pPr>
      <w:r>
        <w:rPr>
          <w:rFonts w:hint="eastAsia" w:ascii="宋体" w:hAnsi="宋体" w:eastAsia="宋体" w:cs="宋体"/>
          <w:spacing w:val="-2"/>
        </w:rPr>
        <w:t>通过详细审查的申请人数量超过规定数量的，审查委员会依据本章评分标准进行评分，按得分由高到低的顺序进行排序。</w:t>
      </w:r>
    </w:p>
    <w:p>
      <w:pPr>
        <w:pStyle w:val="7"/>
        <w:spacing w:before="171" w:line="459" w:lineRule="exact"/>
        <w:ind w:firstLine="472" w:firstLineChars="200"/>
      </w:pPr>
      <w:r>
        <w:rPr>
          <w:rFonts w:hint="eastAsia"/>
          <w:spacing w:val="-2"/>
          <w:position w:val="16"/>
          <w:lang w:val="en-US" w:eastAsia="zh-CN"/>
        </w:rPr>
        <w:t xml:space="preserve">3.3 </w:t>
      </w:r>
      <w:r>
        <w:rPr>
          <w:spacing w:val="-2"/>
          <w:position w:val="16"/>
        </w:rPr>
        <w:t>拒绝挂靠单位参加投标，一旦发现即取消其投标或中标资格，没收其</w:t>
      </w:r>
    </w:p>
    <w:p>
      <w:pPr>
        <w:pStyle w:val="7"/>
        <w:spacing w:line="218" w:lineRule="auto"/>
        <w:jc w:val="both"/>
      </w:pPr>
      <w:r>
        <w:rPr>
          <w:spacing w:val="-7"/>
        </w:rPr>
        <w:t>投标保证金</w:t>
      </w:r>
      <w:r>
        <w:rPr>
          <w:rFonts w:hint="eastAsia"/>
          <w:spacing w:val="-7"/>
          <w:lang w:eastAsia="zh-CN"/>
        </w:rPr>
        <w:t>（</w:t>
      </w:r>
      <w:r>
        <w:rPr>
          <w:rFonts w:hint="eastAsia"/>
          <w:spacing w:val="-7"/>
          <w:lang w:val="en-US" w:eastAsia="zh-CN"/>
        </w:rPr>
        <w:t>如有</w:t>
      </w:r>
      <w:r>
        <w:rPr>
          <w:rFonts w:hint="eastAsia"/>
          <w:spacing w:val="-7"/>
          <w:lang w:eastAsia="zh-CN"/>
        </w:rPr>
        <w:t>）</w:t>
      </w:r>
      <w:r>
        <w:rPr>
          <w:spacing w:val="-7"/>
        </w:rPr>
        <w:t>，并上报有关建设主管部门处理</w:t>
      </w:r>
      <w:r>
        <w:rPr>
          <w:spacing w:val="-8"/>
        </w:rPr>
        <w:t>。</w:t>
      </w:r>
    </w:p>
    <w:p>
      <w:pPr>
        <w:pStyle w:val="7"/>
        <w:spacing w:before="177" w:line="354" w:lineRule="auto"/>
        <w:ind w:left="23" w:right="80" w:firstLine="479"/>
        <w:rPr>
          <w:spacing w:val="-1"/>
        </w:rPr>
      </w:pPr>
      <w:r>
        <w:rPr>
          <w:rFonts w:hint="eastAsia"/>
          <w:spacing w:val="-34"/>
          <w:lang w:val="en-US" w:eastAsia="zh-CN"/>
        </w:rPr>
        <w:t xml:space="preserve">3.4 </w:t>
      </w:r>
      <w:r>
        <w:rPr>
          <w:spacing w:val="-34"/>
        </w:rPr>
        <w:t xml:space="preserve"> </w:t>
      </w:r>
      <w:r>
        <w:rPr>
          <w:spacing w:val="-2"/>
        </w:rPr>
        <w:t>投标单位必须确保所提供的资料的真实性。如被查实提供虚假的证明</w:t>
      </w:r>
      <w:r>
        <w:t xml:space="preserve"> </w:t>
      </w:r>
      <w:r>
        <w:rPr>
          <w:spacing w:val="-3"/>
        </w:rPr>
        <w:t>材料，经建设行政主管部门、或</w:t>
      </w:r>
      <w:r>
        <w:rPr>
          <w:rFonts w:hint="eastAsia"/>
          <w:spacing w:val="-3"/>
          <w:lang w:eastAsia="zh-CN"/>
        </w:rPr>
        <w:t>采购</w:t>
      </w:r>
      <w:r>
        <w:rPr>
          <w:spacing w:val="-3"/>
        </w:rPr>
        <w:t>监督管理机构、或</w:t>
      </w:r>
      <w:r>
        <w:rPr>
          <w:rFonts w:hint="eastAsia"/>
          <w:spacing w:val="-3"/>
          <w:lang w:eastAsia="zh-CN"/>
        </w:rPr>
        <w:t>采购</w:t>
      </w:r>
      <w:r>
        <w:rPr>
          <w:spacing w:val="-3"/>
        </w:rPr>
        <w:t>人及其组织的资格审</w:t>
      </w:r>
      <w:r>
        <w:rPr>
          <w:spacing w:val="1"/>
        </w:rPr>
        <w:t xml:space="preserve"> </w:t>
      </w:r>
      <w:r>
        <w:rPr>
          <w:spacing w:val="-3"/>
        </w:rPr>
        <w:t>查委员会确认后，将取消该投标报名单位在其本项目的投标资格，没收其投标保证金，同时上报上级主管部门，建设行政主管部门或</w:t>
      </w:r>
      <w:r>
        <w:rPr>
          <w:rFonts w:hint="eastAsia"/>
          <w:spacing w:val="-3"/>
          <w:lang w:eastAsia="zh-CN"/>
        </w:rPr>
        <w:t>采购</w:t>
      </w:r>
      <w:r>
        <w:rPr>
          <w:spacing w:val="-3"/>
        </w:rPr>
        <w:t>监督管理机构将对该投</w:t>
      </w:r>
      <w:r>
        <w:rPr>
          <w:spacing w:val="-1"/>
        </w:rPr>
        <w:t>标报名单位给予行政处罚并通报。</w:t>
      </w:r>
    </w:p>
    <w:p>
      <w:pPr>
        <w:pStyle w:val="7"/>
        <w:spacing w:line="219" w:lineRule="auto"/>
        <w:ind w:left="24"/>
        <w:rPr>
          <w:spacing w:val="-1"/>
        </w:rPr>
      </w:pPr>
    </w:p>
    <w:p>
      <w:pPr>
        <w:pStyle w:val="7"/>
        <w:spacing w:before="153" w:line="486" w:lineRule="exact"/>
        <w:ind w:left="29"/>
        <w:rPr>
          <w:sz w:val="26"/>
          <w:szCs w:val="26"/>
        </w:rPr>
      </w:pPr>
      <w:r>
        <w:rPr>
          <w:rFonts w:hint="eastAsia"/>
          <w:spacing w:val="4"/>
          <w:position w:val="16"/>
          <w:sz w:val="26"/>
          <w:szCs w:val="26"/>
          <w:lang w:val="en-US" w:eastAsia="zh-CN"/>
          <w14:textOutline w14:w="4885" w14:cap="sq" w14:cmpd="sng">
            <w14:solidFill>
              <w14:srgbClr w14:val="000000"/>
            </w14:solidFill>
            <w14:prstDash w14:val="solid"/>
            <w14:bevel/>
          </w14:textOutline>
        </w:rPr>
        <w:t>4</w:t>
      </w:r>
      <w:r>
        <w:rPr>
          <w:spacing w:val="4"/>
          <w:position w:val="16"/>
          <w:sz w:val="26"/>
          <w:szCs w:val="26"/>
          <w14:textOutline w14:w="4885" w14:cap="sq" w14:cmpd="sng">
            <w14:solidFill>
              <w14:srgbClr w14:val="000000"/>
            </w14:solidFill>
            <w14:prstDash w14:val="solid"/>
            <w14:bevel/>
          </w14:textOutline>
        </w:rPr>
        <w:t>.</w:t>
      </w:r>
      <w:r>
        <w:rPr>
          <w:spacing w:val="34"/>
          <w:position w:val="16"/>
          <w:sz w:val="26"/>
          <w:szCs w:val="26"/>
        </w:rPr>
        <w:t xml:space="preserve"> </w:t>
      </w:r>
      <w:r>
        <w:rPr>
          <w:spacing w:val="4"/>
          <w:position w:val="16"/>
          <w:sz w:val="26"/>
          <w:szCs w:val="26"/>
          <w14:textOutline w14:w="4885" w14:cap="sq" w14:cmpd="sng">
            <w14:solidFill>
              <w14:srgbClr w14:val="000000"/>
            </w14:solidFill>
            <w14:prstDash w14:val="solid"/>
            <w14:bevel/>
          </w14:textOutline>
        </w:rPr>
        <w:t>资格审查结果</w:t>
      </w:r>
    </w:p>
    <w:p>
      <w:pPr>
        <w:pStyle w:val="7"/>
        <w:spacing w:before="167" w:line="461" w:lineRule="exact"/>
        <w:ind w:right="13" w:firstLine="232" w:firstLineChars="100"/>
        <w:jc w:val="left"/>
        <w:rPr>
          <w:rFonts w:hint="eastAsia" w:ascii="宋体" w:hAnsi="宋体" w:eastAsia="宋体" w:cs="宋体"/>
          <w:spacing w:val="-4"/>
          <w:position w:val="16"/>
        </w:rPr>
      </w:pPr>
      <w:r>
        <w:rPr>
          <w:rFonts w:hint="eastAsia" w:ascii="宋体" w:hAnsi="宋体" w:eastAsia="宋体" w:cs="宋体"/>
          <w:spacing w:val="-4"/>
          <w:position w:val="16"/>
        </w:rPr>
        <w:t>审查委员会按照本章规定的程序对资格预审申请文件完成审查后确定通过资格预审的申请人名单，并提交书面审查报告。</w:t>
      </w:r>
    </w:p>
    <w:p>
      <w:pPr>
        <w:pStyle w:val="7"/>
        <w:spacing w:before="167" w:line="461" w:lineRule="exact"/>
        <w:ind w:right="13" w:firstLine="232" w:firstLineChars="100"/>
        <w:jc w:val="left"/>
        <w:rPr>
          <w:rFonts w:hint="eastAsia" w:ascii="宋体" w:hAnsi="宋体" w:eastAsia="宋体" w:cs="宋体"/>
          <w:spacing w:val="-4"/>
          <w:position w:val="16"/>
        </w:rPr>
      </w:pPr>
    </w:p>
    <w:p>
      <w:pPr>
        <w:pStyle w:val="3"/>
        <w:pageBreakBefore/>
        <w:spacing w:line="480" w:lineRule="exact"/>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lang w:val="en-US" w:eastAsia="zh-CN"/>
        </w:rPr>
        <w:t xml:space="preserve">第二章 </w:t>
      </w:r>
      <w:r>
        <w:rPr>
          <w:rFonts w:hint="eastAsia" w:ascii="宋体" w:hAnsi="宋体" w:eastAsia="宋体" w:cs="宋体"/>
          <w:color w:val="auto"/>
          <w:sz w:val="36"/>
          <w:szCs w:val="36"/>
          <w:highlight w:val="none"/>
        </w:rPr>
        <w:t>评标办法（综合评分法）</w:t>
      </w:r>
    </w:p>
    <w:p>
      <w:pPr>
        <w:spacing w:line="360" w:lineRule="auto"/>
        <w:jc w:val="center"/>
        <w:rPr>
          <w:rFonts w:ascii="宋体" w:hAnsi="宋体"/>
          <w:b/>
          <w:color w:val="auto"/>
          <w:sz w:val="28"/>
          <w:highlight w:val="none"/>
        </w:rPr>
      </w:pPr>
      <w:bookmarkStart w:id="0" w:name="_Toc152042376"/>
      <w:bookmarkStart w:id="1" w:name="_Toc179632617"/>
      <w:bookmarkStart w:id="2" w:name="_Toc144974566"/>
      <w:bookmarkStart w:id="3" w:name="_Toc152045599"/>
      <w:r>
        <w:rPr>
          <w:rFonts w:hint="eastAsia" w:ascii="宋体" w:hAnsi="宋体"/>
          <w:b/>
          <w:color w:val="auto"/>
          <w:sz w:val="28"/>
          <w:highlight w:val="none"/>
        </w:rPr>
        <w:t>评标办法前附表</w:t>
      </w:r>
      <w:bookmarkEnd w:id="0"/>
      <w:bookmarkEnd w:id="1"/>
      <w:bookmarkEnd w:id="2"/>
      <w:bookmarkEnd w:id="3"/>
    </w:p>
    <w:tbl>
      <w:tblPr>
        <w:tblStyle w:val="10"/>
        <w:tblW w:w="983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26"/>
        <w:gridCol w:w="372"/>
        <w:gridCol w:w="1363"/>
        <w:gridCol w:w="1736"/>
        <w:gridCol w:w="544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2" w:hRule="atLeast"/>
          <w:tblHeader/>
          <w:jc w:val="center"/>
        </w:trPr>
        <w:tc>
          <w:tcPr>
            <w:tcW w:w="2661" w:type="dxa"/>
            <w:gridSpan w:val="3"/>
            <w:noWrap w:val="0"/>
            <w:vAlign w:val="center"/>
          </w:tcPr>
          <w:p>
            <w:pPr>
              <w:spacing w:line="480" w:lineRule="exact"/>
              <w:jc w:val="center"/>
              <w:rPr>
                <w:rFonts w:hint="eastAsia" w:ascii="宋体" w:hAnsi="宋体" w:eastAsia="宋体" w:cs="宋体"/>
                <w:b/>
                <w:color w:val="auto"/>
                <w:szCs w:val="21"/>
                <w:highlight w:val="none"/>
              </w:rPr>
            </w:pPr>
            <w:bookmarkStart w:id="4" w:name="_Toc179632618"/>
            <w:bookmarkStart w:id="5" w:name="_Toc152045600"/>
            <w:bookmarkStart w:id="6" w:name="_Toc152042377"/>
            <w:bookmarkStart w:id="7" w:name="_Toc144974567"/>
            <w:r>
              <w:rPr>
                <w:rFonts w:hint="eastAsia" w:ascii="宋体" w:hAnsi="宋体" w:eastAsia="宋体" w:cs="宋体"/>
                <w:b/>
                <w:color w:val="auto"/>
                <w:szCs w:val="21"/>
                <w:highlight w:val="none"/>
              </w:rPr>
              <w:t>条款号</w:t>
            </w:r>
          </w:p>
        </w:tc>
        <w:tc>
          <w:tcPr>
            <w:tcW w:w="1736" w:type="dxa"/>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5442" w:type="dxa"/>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926" w:type="dxa"/>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w:t>
            </w:r>
          </w:p>
        </w:tc>
        <w:tc>
          <w:tcPr>
            <w:tcW w:w="1735" w:type="dxa"/>
            <w:gridSpan w:val="2"/>
            <w:noWrap w:val="0"/>
            <w:vAlign w:val="center"/>
          </w:tcPr>
          <w:p>
            <w:pPr>
              <w:spacing w:line="480" w:lineRule="exact"/>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投标文件有效性审查表</w:t>
            </w:r>
          </w:p>
        </w:tc>
        <w:tc>
          <w:tcPr>
            <w:tcW w:w="7178" w:type="dxa"/>
            <w:gridSpan w:val="2"/>
            <w:noWrap w:val="0"/>
            <w:vAlign w:val="center"/>
          </w:tcPr>
          <w:p>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见附表《资格审查表》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926" w:type="dxa"/>
            <w:noWrap w:val="0"/>
            <w:vAlign w:val="center"/>
          </w:tcPr>
          <w:p>
            <w:pPr>
              <w:rPr>
                <w:color w:val="auto"/>
                <w:highlight w:val="none"/>
              </w:rPr>
            </w:pPr>
          </w:p>
        </w:tc>
        <w:tc>
          <w:tcPr>
            <w:tcW w:w="1735" w:type="dxa"/>
            <w:gridSpan w:val="2"/>
            <w:noWrap w:val="0"/>
            <w:vAlign w:val="center"/>
          </w:tcPr>
          <w:p>
            <w:pPr>
              <w:rPr>
                <w:color w:val="auto"/>
                <w:highlight w:val="none"/>
              </w:rPr>
            </w:pPr>
          </w:p>
        </w:tc>
        <w:tc>
          <w:tcPr>
            <w:tcW w:w="7178" w:type="dxa"/>
            <w:gridSpan w:val="2"/>
            <w:noWrap w:val="0"/>
            <w:vAlign w:val="center"/>
          </w:tcPr>
          <w:p>
            <w:pPr>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661" w:type="dxa"/>
            <w:gridSpan w:val="3"/>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1736" w:type="dxa"/>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条款内容</w:t>
            </w:r>
          </w:p>
        </w:tc>
        <w:tc>
          <w:tcPr>
            <w:tcW w:w="5442" w:type="dxa"/>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661" w:type="dxa"/>
            <w:gridSpan w:val="3"/>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w:t>
            </w:r>
          </w:p>
        </w:tc>
        <w:tc>
          <w:tcPr>
            <w:tcW w:w="1736" w:type="dxa"/>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分值构成及权重</w:t>
            </w:r>
          </w:p>
        </w:tc>
        <w:tc>
          <w:tcPr>
            <w:tcW w:w="5442" w:type="dxa"/>
            <w:noWrap w:val="0"/>
            <w:vAlign w:val="center"/>
          </w:tcPr>
          <w:p>
            <w:pPr>
              <w:spacing w:line="24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投标人得分（满分100分）=</w:t>
            </w:r>
            <w:r>
              <w:rPr>
                <w:rFonts w:hint="eastAsia" w:ascii="宋体" w:hAnsi="宋体" w:eastAsia="宋体" w:cs="宋体"/>
                <w:color w:val="auto"/>
                <w:szCs w:val="21"/>
                <w:highlight w:val="none"/>
                <w:u w:val="single"/>
                <w:lang w:val="en-US" w:eastAsia="zh-CN"/>
              </w:rPr>
              <w:t>商务</w:t>
            </w:r>
            <w:r>
              <w:rPr>
                <w:rFonts w:hint="eastAsia" w:ascii="宋体" w:hAnsi="宋体" w:eastAsia="宋体" w:cs="宋体"/>
                <w:color w:val="auto"/>
                <w:szCs w:val="21"/>
                <w:highlight w:val="none"/>
                <w:u w:val="single"/>
              </w:rPr>
              <w:t>部分得分</w:t>
            </w:r>
            <w:r>
              <w:rPr>
                <w:rFonts w:hint="eastAsia" w:ascii="宋体" w:hAnsi="宋体" w:eastAsia="宋体" w:cs="宋体"/>
                <w:color w:val="auto"/>
                <w:szCs w:val="21"/>
                <w:highlight w:val="none"/>
                <w:u w:val="single"/>
                <w:lang w:val="en-US" w:eastAsia="zh-CN"/>
              </w:rPr>
              <w:t>20</w:t>
            </w:r>
            <w:r>
              <w:rPr>
                <w:rFonts w:hint="eastAsia" w:ascii="宋体" w:hAnsi="宋体" w:eastAsia="宋体" w:cs="宋体"/>
                <w:color w:val="auto"/>
                <w:szCs w:val="21"/>
                <w:highlight w:val="none"/>
                <w:u w:val="single"/>
              </w:rPr>
              <w:t>分</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lang w:val="en-US" w:eastAsia="zh-CN"/>
              </w:rPr>
              <w:t>技术</w:t>
            </w:r>
            <w:r>
              <w:rPr>
                <w:rFonts w:hint="eastAsia" w:ascii="宋体" w:hAnsi="宋体" w:eastAsia="宋体" w:cs="宋体"/>
                <w:color w:val="auto"/>
                <w:szCs w:val="21"/>
                <w:highlight w:val="none"/>
                <w:u w:val="single"/>
              </w:rPr>
              <w:t>部分得分</w:t>
            </w:r>
            <w:r>
              <w:rPr>
                <w:rFonts w:hint="eastAsia" w:ascii="宋体" w:hAnsi="宋体" w:eastAsia="宋体" w:cs="宋体"/>
                <w:color w:val="auto"/>
                <w:szCs w:val="21"/>
                <w:highlight w:val="none"/>
                <w:u w:val="single"/>
                <w:lang w:val="en-US" w:eastAsia="zh-CN"/>
              </w:rPr>
              <w:t>20</w:t>
            </w:r>
            <w:r>
              <w:rPr>
                <w:rFonts w:hint="eastAsia" w:ascii="宋体" w:hAnsi="宋体" w:eastAsia="宋体" w:cs="宋体"/>
                <w:color w:val="auto"/>
                <w:szCs w:val="21"/>
                <w:highlight w:val="none"/>
                <w:u w:val="single"/>
              </w:rPr>
              <w:t>分</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lang w:val="en-US" w:eastAsia="zh-CN"/>
              </w:rPr>
              <w:t>样板</w:t>
            </w:r>
            <w:r>
              <w:rPr>
                <w:rFonts w:hint="eastAsia" w:ascii="宋体" w:hAnsi="宋体" w:eastAsia="宋体" w:cs="宋体"/>
                <w:color w:val="auto"/>
                <w:szCs w:val="21"/>
                <w:highlight w:val="none"/>
                <w:u w:val="single"/>
              </w:rPr>
              <w:t>部分得分</w:t>
            </w:r>
            <w:r>
              <w:rPr>
                <w:rFonts w:hint="eastAsia" w:ascii="宋体" w:hAnsi="宋体" w:eastAsia="宋体" w:cs="宋体"/>
                <w:color w:val="auto"/>
                <w:szCs w:val="21"/>
                <w:highlight w:val="none"/>
                <w:u w:val="single"/>
                <w:lang w:val="en-US" w:eastAsia="zh-CN"/>
              </w:rPr>
              <w:t>60</w:t>
            </w:r>
            <w:r>
              <w:rPr>
                <w:rFonts w:hint="eastAsia" w:ascii="宋体" w:hAnsi="宋体" w:eastAsia="宋体" w:cs="宋体"/>
                <w:color w:val="auto"/>
                <w:szCs w:val="21"/>
                <w:highlight w:val="none"/>
                <w:u w:val="single"/>
              </w:rPr>
              <w:t>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661" w:type="dxa"/>
            <w:gridSpan w:val="3"/>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条款号</w:t>
            </w:r>
          </w:p>
        </w:tc>
        <w:tc>
          <w:tcPr>
            <w:tcW w:w="1736" w:type="dxa"/>
            <w:tcBorders>
              <w:right w:val="single" w:color="auto" w:sz="4" w:space="0"/>
            </w:tcBorders>
            <w:noWrap w:val="0"/>
            <w:vAlign w:val="center"/>
          </w:tcPr>
          <w:p>
            <w:pPr>
              <w:spacing w:line="4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评分因素</w:t>
            </w:r>
          </w:p>
        </w:tc>
        <w:tc>
          <w:tcPr>
            <w:tcW w:w="5442" w:type="dxa"/>
            <w:tcBorders>
              <w:left w:val="single" w:color="auto" w:sz="4" w:space="0"/>
            </w:tcBorders>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74" w:hRule="atLeast"/>
          <w:jc w:val="center"/>
        </w:trPr>
        <w:tc>
          <w:tcPr>
            <w:tcW w:w="1298" w:type="dxa"/>
            <w:gridSpan w:val="2"/>
            <w:tcBorders>
              <w:right w:val="single" w:color="auto" w:sz="4" w:space="0"/>
            </w:tcBorders>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363" w:type="dxa"/>
            <w:tcBorders>
              <w:left w:val="single" w:color="auto" w:sz="4" w:space="0"/>
            </w:tcBorders>
            <w:noWrap w:val="0"/>
            <w:vAlign w:val="center"/>
          </w:tcPr>
          <w:p>
            <w:pPr>
              <w:spacing w:line="48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val="en-US" w:eastAsia="zh-CN"/>
              </w:rPr>
              <w:t>部分</w:t>
            </w:r>
          </w:p>
        </w:tc>
        <w:tc>
          <w:tcPr>
            <w:tcW w:w="1736" w:type="dxa"/>
            <w:tcBorders>
              <w:right w:val="single" w:color="auto" w:sz="4" w:space="0"/>
            </w:tcBorders>
            <w:noWrap w:val="0"/>
            <w:vAlign w:val="center"/>
          </w:tcPr>
          <w:p>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商务文件</w:t>
            </w:r>
          </w:p>
        </w:tc>
        <w:tc>
          <w:tcPr>
            <w:tcW w:w="5442" w:type="dxa"/>
            <w:tcBorders>
              <w:left w:val="single" w:color="auto" w:sz="4" w:space="0"/>
            </w:tcBorders>
            <w:noWrap w:val="0"/>
            <w:vAlign w:val="center"/>
          </w:tcPr>
          <w:p>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附表《</w:t>
            </w:r>
            <w:r>
              <w:rPr>
                <w:rFonts w:hint="eastAsia" w:ascii="宋体" w:hAnsi="宋体" w:eastAsia="宋体" w:cs="宋体"/>
                <w:color w:val="auto"/>
                <w:szCs w:val="21"/>
                <w:highlight w:val="none"/>
                <w:lang w:val="en-US" w:eastAsia="zh-CN"/>
              </w:rPr>
              <w:t>评分标准和细则</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74" w:hRule="atLeast"/>
          <w:jc w:val="center"/>
        </w:trPr>
        <w:tc>
          <w:tcPr>
            <w:tcW w:w="1298" w:type="dxa"/>
            <w:gridSpan w:val="2"/>
            <w:tcBorders>
              <w:right w:val="single" w:color="auto" w:sz="4" w:space="0"/>
            </w:tcBorders>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p>
        </w:tc>
        <w:tc>
          <w:tcPr>
            <w:tcW w:w="1363" w:type="dxa"/>
            <w:tcBorders>
              <w:left w:val="single" w:color="auto" w:sz="4" w:space="0"/>
            </w:tcBorders>
            <w:noWrap w:val="0"/>
            <w:vAlign w:val="center"/>
          </w:tcPr>
          <w:p>
            <w:pPr>
              <w:spacing w:line="480" w:lineRule="exact"/>
              <w:jc w:val="center"/>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技术部分</w:t>
            </w:r>
          </w:p>
        </w:tc>
        <w:tc>
          <w:tcPr>
            <w:tcW w:w="1736" w:type="dxa"/>
            <w:tcBorders>
              <w:right w:val="single" w:color="auto" w:sz="4" w:space="0"/>
            </w:tcBorders>
            <w:noWrap w:val="0"/>
            <w:vAlign w:val="center"/>
          </w:tcPr>
          <w:p>
            <w:pPr>
              <w:spacing w:line="480" w:lineRule="exact"/>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lang w:val="en-US" w:eastAsia="zh-CN"/>
              </w:rPr>
              <w:t>技术文件</w:t>
            </w:r>
          </w:p>
        </w:tc>
        <w:tc>
          <w:tcPr>
            <w:tcW w:w="5442" w:type="dxa"/>
            <w:tcBorders>
              <w:left w:val="single" w:color="auto" w:sz="4" w:space="0"/>
            </w:tcBorders>
            <w:noWrap w:val="0"/>
            <w:vAlign w:val="center"/>
          </w:tcPr>
          <w:p>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附表《</w:t>
            </w:r>
            <w:r>
              <w:rPr>
                <w:rFonts w:hint="eastAsia" w:ascii="宋体" w:hAnsi="宋体" w:eastAsia="宋体" w:cs="宋体"/>
                <w:color w:val="auto"/>
                <w:szCs w:val="21"/>
                <w:highlight w:val="none"/>
                <w:lang w:val="en-US" w:eastAsia="zh-CN"/>
              </w:rPr>
              <w:t>评分标准和细则</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298" w:type="dxa"/>
            <w:gridSpan w:val="2"/>
            <w:tcBorders>
              <w:right w:val="single" w:color="auto" w:sz="4" w:space="0"/>
            </w:tcBorders>
            <w:noWrap w:val="0"/>
            <w:vAlign w:val="center"/>
          </w:tcPr>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p>
            <w:pPr>
              <w:spacing w:line="4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w:t>
            </w:r>
          </w:p>
        </w:tc>
        <w:tc>
          <w:tcPr>
            <w:tcW w:w="1363" w:type="dxa"/>
            <w:tcBorders>
              <w:left w:val="single" w:color="auto" w:sz="4" w:space="0"/>
            </w:tcBorders>
            <w:noWrap w:val="0"/>
            <w:vAlign w:val="center"/>
          </w:tcPr>
          <w:p>
            <w:pPr>
              <w:spacing w:line="480" w:lineRule="exact"/>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样板部分</w:t>
            </w:r>
          </w:p>
        </w:tc>
        <w:tc>
          <w:tcPr>
            <w:tcW w:w="1736" w:type="dxa"/>
            <w:tcBorders>
              <w:right w:val="single" w:color="auto" w:sz="4" w:space="0"/>
            </w:tcBorders>
            <w:noWrap w:val="0"/>
            <w:vAlign w:val="center"/>
          </w:tcPr>
          <w:p>
            <w:pPr>
              <w:spacing w:line="48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样板验收</w:t>
            </w:r>
          </w:p>
        </w:tc>
        <w:tc>
          <w:tcPr>
            <w:tcW w:w="5442" w:type="dxa"/>
            <w:tcBorders>
              <w:left w:val="single" w:color="auto" w:sz="4" w:space="0"/>
            </w:tcBorders>
            <w:noWrap w:val="0"/>
            <w:vAlign w:val="center"/>
          </w:tcPr>
          <w:p>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w:t>
            </w:r>
            <w:r>
              <w:rPr>
                <w:rFonts w:hint="eastAsia" w:ascii="宋体" w:hAnsi="宋体" w:eastAsia="宋体" w:cs="宋体"/>
                <w:color w:val="auto"/>
                <w:szCs w:val="21"/>
                <w:highlight w:val="none"/>
                <w:lang w:eastAsia="zh-CN"/>
              </w:rPr>
              <w:t>附表《</w:t>
            </w:r>
            <w:r>
              <w:rPr>
                <w:rFonts w:hint="eastAsia" w:ascii="宋体" w:hAnsi="宋体" w:eastAsia="宋体" w:cs="宋体"/>
                <w:color w:val="auto"/>
                <w:szCs w:val="21"/>
                <w:highlight w:val="none"/>
                <w:lang w:val="en-US" w:eastAsia="zh-CN"/>
              </w:rPr>
              <w:t>质量验收评分表格</w:t>
            </w:r>
            <w:r>
              <w:rPr>
                <w:rFonts w:hint="eastAsia" w:ascii="宋体" w:hAnsi="宋体" w:eastAsia="宋体" w:cs="宋体"/>
                <w:color w:val="auto"/>
                <w:szCs w:val="21"/>
                <w:highlight w:val="none"/>
                <w:lang w:eastAsia="zh-CN"/>
              </w:rPr>
              <w:t>》</w:t>
            </w:r>
          </w:p>
        </w:tc>
      </w:tr>
    </w:tbl>
    <w:p>
      <w:pPr>
        <w:pStyle w:val="9"/>
        <w:spacing w:after="0" w:line="360" w:lineRule="auto"/>
        <w:ind w:firstLine="0" w:firstLineChars="0"/>
        <w:rPr>
          <w:rFonts w:ascii="宋体" w:hAnsi="宋体" w:eastAsia="宋体"/>
          <w:b/>
          <w:bCs/>
          <w:color w:val="auto"/>
          <w:sz w:val="24"/>
          <w:szCs w:val="24"/>
          <w:highlight w:val="none"/>
        </w:rPr>
      </w:pPr>
      <w:r>
        <w:rPr>
          <w:rFonts w:ascii="宋体" w:hAnsi="宋体" w:eastAsia="宋体"/>
          <w:b/>
          <w:bCs/>
          <w:color w:val="auto"/>
          <w:sz w:val="24"/>
          <w:szCs w:val="24"/>
          <w:highlight w:val="none"/>
        </w:rPr>
        <w:br w:type="page"/>
      </w:r>
    </w:p>
    <w:p>
      <w:pPr>
        <w:pStyle w:val="9"/>
        <w:spacing w:after="0" w:line="360" w:lineRule="auto"/>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 评标方法</w:t>
      </w:r>
      <w:bookmarkEnd w:id="4"/>
      <w:bookmarkEnd w:id="5"/>
      <w:bookmarkEnd w:id="6"/>
      <w:bookmarkEnd w:id="7"/>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本次评标采用综合评估法。评标委员会对满足</w:t>
      </w:r>
      <w:r>
        <w:rPr>
          <w:rFonts w:hint="eastAsia" w:ascii="宋体" w:hAnsi="宋体" w:eastAsia="宋体"/>
          <w:color w:val="auto"/>
          <w:sz w:val="24"/>
          <w:highlight w:val="none"/>
          <w:lang w:eastAsia="zh-CN"/>
        </w:rPr>
        <w:t>采购</w:t>
      </w:r>
      <w:r>
        <w:rPr>
          <w:rFonts w:hint="eastAsia" w:ascii="宋体" w:hAnsi="宋体"/>
          <w:color w:val="auto"/>
          <w:sz w:val="24"/>
          <w:highlight w:val="none"/>
        </w:rPr>
        <w:t>文件实质性要求的投标文件，按照本章第2.2款规定的评分标准进行打分，并按得分由高到低顺序推荐中标候选人。</w:t>
      </w:r>
    </w:p>
    <w:p>
      <w:pPr>
        <w:pStyle w:val="5"/>
        <w:spacing w:line="480" w:lineRule="exact"/>
        <w:ind w:firstLine="482" w:firstLineChars="200"/>
        <w:rPr>
          <w:rFonts w:hint="eastAsia" w:ascii="宋体" w:hAnsi="Times New Roman" w:eastAsia="宋体" w:cs="宋体"/>
          <w:b/>
          <w:bCs w:val="0"/>
          <w:color w:val="auto"/>
          <w:sz w:val="24"/>
          <w:szCs w:val="24"/>
          <w:highlight w:val="none"/>
        </w:rPr>
      </w:pPr>
      <w:bookmarkStart w:id="8" w:name="_Toc152045601"/>
      <w:bookmarkStart w:id="9" w:name="_Toc152042378"/>
      <w:bookmarkStart w:id="10" w:name="_Toc179632619"/>
      <w:bookmarkStart w:id="11" w:name="_Toc26217"/>
      <w:bookmarkStart w:id="12" w:name="_Toc144974568"/>
      <w:r>
        <w:rPr>
          <w:rFonts w:hint="eastAsia" w:ascii="宋体" w:hAnsi="Times New Roman" w:eastAsia="宋体" w:cs="宋体"/>
          <w:b/>
          <w:bCs w:val="0"/>
          <w:color w:val="auto"/>
          <w:sz w:val="24"/>
          <w:szCs w:val="24"/>
          <w:highlight w:val="none"/>
        </w:rPr>
        <w:t>2. 评审标准</w:t>
      </w:r>
      <w:bookmarkEnd w:id="8"/>
      <w:bookmarkEnd w:id="9"/>
      <w:bookmarkEnd w:id="10"/>
      <w:bookmarkEnd w:id="11"/>
      <w:bookmarkEnd w:id="12"/>
    </w:p>
    <w:p>
      <w:pPr>
        <w:pStyle w:val="5"/>
        <w:spacing w:before="100" w:after="0" w:line="480" w:lineRule="exact"/>
        <w:ind w:firstLine="482" w:firstLineChars="200"/>
        <w:rPr>
          <w:rFonts w:hint="eastAsia" w:ascii="宋体" w:eastAsia="宋体" w:cs="宋体"/>
          <w:color w:val="auto"/>
          <w:sz w:val="24"/>
          <w:szCs w:val="24"/>
          <w:highlight w:val="none"/>
        </w:rPr>
      </w:pPr>
      <w:bookmarkStart w:id="13" w:name="_Toc107229704"/>
      <w:bookmarkStart w:id="14" w:name="_Toc24082"/>
      <w:bookmarkStart w:id="15" w:name="_Toc443505838"/>
      <w:bookmarkStart w:id="16" w:name="_Toc37854085"/>
      <w:r>
        <w:rPr>
          <w:rFonts w:hint="eastAsia" w:ascii="宋体" w:eastAsia="宋体" w:cs="宋体"/>
          <w:b/>
          <w:bCs w:val="0"/>
          <w:color w:val="auto"/>
          <w:sz w:val="24"/>
          <w:szCs w:val="24"/>
          <w:highlight w:val="none"/>
        </w:rPr>
        <w:t>2.1 初步评审标准</w:t>
      </w:r>
      <w:bookmarkEnd w:id="13"/>
      <w:bookmarkEnd w:id="14"/>
      <w:bookmarkEnd w:id="15"/>
      <w:bookmarkEnd w:id="16"/>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2.1.1投标文件有效性审查标准：见评标办法前附表。</w:t>
      </w:r>
    </w:p>
    <w:p>
      <w:pPr>
        <w:pStyle w:val="5"/>
        <w:spacing w:after="0"/>
        <w:ind w:firstLine="482" w:firstLineChars="200"/>
        <w:rPr>
          <w:rFonts w:hint="eastAsia" w:ascii="宋体" w:eastAsia="宋体" w:cs="宋体"/>
          <w:b/>
          <w:bCs w:val="0"/>
          <w:color w:val="auto"/>
          <w:sz w:val="24"/>
          <w:szCs w:val="24"/>
          <w:highlight w:val="none"/>
          <w:u w:val="none"/>
        </w:rPr>
      </w:pPr>
      <w:bookmarkStart w:id="17" w:name="_Toc107229705"/>
      <w:bookmarkStart w:id="18" w:name="_Toc7500"/>
      <w:bookmarkStart w:id="19" w:name="_Toc37854086"/>
      <w:r>
        <w:rPr>
          <w:rFonts w:hint="eastAsia" w:ascii="宋体" w:eastAsia="宋体" w:cs="宋体"/>
          <w:b/>
          <w:bCs w:val="0"/>
          <w:color w:val="auto"/>
          <w:sz w:val="24"/>
          <w:szCs w:val="24"/>
          <w:highlight w:val="none"/>
          <w:u w:val="none"/>
        </w:rPr>
        <w:t>2.2 分值构成与评分标准</w:t>
      </w:r>
      <w:bookmarkEnd w:id="17"/>
      <w:bookmarkEnd w:id="18"/>
      <w:bookmarkEnd w:id="19"/>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2.2.1 分值构成及权重：见评标办法前附表。</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2.2.2 评分标准</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（1）</w:t>
      </w:r>
      <w:r>
        <w:rPr>
          <w:rFonts w:hint="eastAsia" w:ascii="宋体" w:hAnsi="宋体" w:eastAsia="宋体" w:cs="宋体"/>
          <w:color w:val="auto"/>
          <w:sz w:val="24"/>
          <w:highlight w:val="none"/>
          <w:u w:val="none"/>
          <w:lang w:val="en-US" w:eastAsia="zh-CN"/>
        </w:rPr>
        <w:t>商务</w:t>
      </w:r>
      <w:r>
        <w:rPr>
          <w:rFonts w:hint="eastAsia" w:ascii="宋体" w:hAnsi="宋体" w:eastAsia="宋体" w:cs="宋体"/>
          <w:color w:val="auto"/>
          <w:sz w:val="24"/>
          <w:highlight w:val="none"/>
          <w:u w:val="none"/>
        </w:rPr>
        <w:t>标评分标准：见</w:t>
      </w:r>
      <w:r>
        <w:rPr>
          <w:rFonts w:hint="eastAsia" w:ascii="宋体" w:hAnsi="宋体" w:eastAsia="宋体" w:cs="宋体"/>
          <w:color w:val="auto"/>
          <w:sz w:val="24"/>
          <w:highlight w:val="none"/>
          <w:u w:val="none"/>
          <w:lang w:eastAsia="zh-CN"/>
        </w:rPr>
        <w:t>附表《</w:t>
      </w:r>
      <w:r>
        <w:rPr>
          <w:rFonts w:hint="eastAsia" w:ascii="宋体" w:hAnsi="宋体" w:eastAsia="宋体" w:cs="宋体"/>
          <w:color w:val="auto"/>
          <w:sz w:val="24"/>
          <w:highlight w:val="none"/>
          <w:u w:val="none"/>
          <w:lang w:val="en-US" w:eastAsia="zh-CN"/>
        </w:rPr>
        <w:t>评分标准和细则</w:t>
      </w:r>
      <w:r>
        <w:rPr>
          <w:rFonts w:hint="eastAsia" w:ascii="宋体" w:hAnsi="宋体" w:eastAsia="宋体" w:cs="宋体"/>
          <w:color w:val="auto"/>
          <w:sz w:val="24"/>
          <w:highlight w:val="none"/>
          <w:u w:val="none"/>
          <w:lang w:eastAsia="zh-CN"/>
        </w:rPr>
        <w:t>》</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（2）</w:t>
      </w:r>
      <w:r>
        <w:rPr>
          <w:rFonts w:hint="eastAsia" w:ascii="宋体" w:hAnsi="宋体" w:eastAsia="宋体" w:cs="宋体"/>
          <w:color w:val="auto"/>
          <w:sz w:val="24"/>
          <w:highlight w:val="none"/>
          <w:u w:val="none"/>
          <w:lang w:val="en-US" w:eastAsia="zh-CN"/>
        </w:rPr>
        <w:t>技术标</w:t>
      </w:r>
      <w:r>
        <w:rPr>
          <w:rFonts w:hint="eastAsia" w:ascii="宋体" w:hAnsi="宋体" w:eastAsia="宋体" w:cs="宋体"/>
          <w:color w:val="auto"/>
          <w:sz w:val="24"/>
          <w:highlight w:val="none"/>
          <w:u w:val="none"/>
        </w:rPr>
        <w:t>评分标准：见</w:t>
      </w:r>
      <w:r>
        <w:rPr>
          <w:rFonts w:hint="eastAsia" w:ascii="宋体" w:hAnsi="宋体" w:eastAsia="宋体" w:cs="宋体"/>
          <w:color w:val="auto"/>
          <w:sz w:val="24"/>
          <w:highlight w:val="none"/>
          <w:u w:val="none"/>
          <w:lang w:eastAsia="zh-CN"/>
        </w:rPr>
        <w:t>附表《</w:t>
      </w:r>
      <w:r>
        <w:rPr>
          <w:rFonts w:hint="eastAsia" w:ascii="宋体" w:hAnsi="宋体" w:eastAsia="宋体" w:cs="宋体"/>
          <w:color w:val="auto"/>
          <w:sz w:val="24"/>
          <w:highlight w:val="none"/>
          <w:u w:val="none"/>
          <w:lang w:val="en-US" w:eastAsia="zh-CN"/>
        </w:rPr>
        <w:t>评分标准和细则</w:t>
      </w:r>
      <w:r>
        <w:rPr>
          <w:rFonts w:hint="eastAsia" w:ascii="宋体" w:hAnsi="宋体" w:eastAsia="宋体" w:cs="宋体"/>
          <w:color w:val="auto"/>
          <w:sz w:val="24"/>
          <w:highlight w:val="none"/>
          <w:u w:val="none"/>
          <w:lang w:eastAsia="zh-CN"/>
        </w:rPr>
        <w:t>》</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（3）</w:t>
      </w:r>
      <w:r>
        <w:rPr>
          <w:rFonts w:hint="eastAsia" w:ascii="宋体" w:hAnsi="宋体" w:eastAsia="宋体" w:cs="宋体"/>
          <w:color w:val="auto"/>
          <w:sz w:val="24"/>
          <w:highlight w:val="none"/>
          <w:u w:val="none"/>
          <w:lang w:val="en-US" w:eastAsia="zh-CN"/>
        </w:rPr>
        <w:t>样板</w:t>
      </w:r>
      <w:r>
        <w:rPr>
          <w:rFonts w:hint="eastAsia" w:ascii="宋体" w:hAnsi="宋体" w:eastAsia="宋体" w:cs="宋体"/>
          <w:color w:val="auto"/>
          <w:sz w:val="24"/>
          <w:highlight w:val="none"/>
          <w:u w:val="none"/>
        </w:rPr>
        <w:t>评分标准：见</w:t>
      </w:r>
      <w:r>
        <w:rPr>
          <w:rFonts w:hint="eastAsia" w:ascii="宋体" w:hAnsi="宋体" w:eastAsia="宋体" w:cs="宋体"/>
          <w:color w:val="auto"/>
          <w:sz w:val="24"/>
          <w:highlight w:val="none"/>
          <w:u w:val="none"/>
          <w:lang w:val="en-US" w:eastAsia="zh-CN"/>
        </w:rPr>
        <w:t>附表</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质量验收评分表格</w:t>
      </w:r>
      <w:r>
        <w:rPr>
          <w:rFonts w:hint="eastAsia" w:ascii="宋体" w:hAnsi="宋体" w:eastAsia="宋体" w:cs="宋体"/>
          <w:color w:val="auto"/>
          <w:sz w:val="24"/>
          <w:highlight w:val="none"/>
          <w:u w:val="none"/>
          <w:lang w:eastAsia="zh-CN"/>
        </w:rPr>
        <w:t>》</w:t>
      </w:r>
    </w:p>
    <w:p>
      <w:pPr>
        <w:pStyle w:val="5"/>
        <w:spacing w:after="0" w:line="480" w:lineRule="exact"/>
        <w:ind w:firstLine="482" w:firstLineChars="200"/>
        <w:rPr>
          <w:rFonts w:hint="eastAsia" w:ascii="宋体" w:hAnsi="Times New Roman" w:eastAsia="宋体" w:cs="宋体"/>
          <w:b/>
          <w:bCs w:val="0"/>
          <w:color w:val="auto"/>
          <w:sz w:val="24"/>
          <w:szCs w:val="24"/>
          <w:highlight w:val="none"/>
          <w:u w:val="none"/>
        </w:rPr>
      </w:pPr>
      <w:bookmarkStart w:id="20" w:name="_Toc107229706"/>
      <w:bookmarkStart w:id="21" w:name="_Toc9642"/>
      <w:bookmarkStart w:id="22" w:name="_Toc443505839"/>
      <w:bookmarkStart w:id="23" w:name="_Toc37854087"/>
      <w:r>
        <w:rPr>
          <w:rFonts w:hint="eastAsia" w:ascii="宋体" w:hAnsi="Times New Roman" w:eastAsia="宋体" w:cs="宋体"/>
          <w:b/>
          <w:bCs w:val="0"/>
          <w:color w:val="auto"/>
          <w:sz w:val="24"/>
          <w:szCs w:val="24"/>
          <w:highlight w:val="none"/>
          <w:u w:val="none"/>
        </w:rPr>
        <w:t>3. 评标程序</w:t>
      </w:r>
      <w:bookmarkEnd w:id="20"/>
      <w:bookmarkEnd w:id="21"/>
      <w:bookmarkEnd w:id="22"/>
      <w:bookmarkEnd w:id="23"/>
    </w:p>
    <w:p>
      <w:pPr>
        <w:rPr>
          <w:rFonts w:hint="eastAsia"/>
        </w:rPr>
      </w:pPr>
    </w:p>
    <w:p>
      <w:pPr>
        <w:ind w:firstLine="482" w:firstLineChars="200"/>
        <w:rPr>
          <w:rFonts w:hint="eastAsia" w:ascii="宋体" w:hAnsi="宋体" w:eastAsia="宋体" w:cs="宋体"/>
          <w:color w:val="auto"/>
          <w:highlight w:val="none"/>
          <w:u w:val="none"/>
        </w:rPr>
      </w:pPr>
      <w:r>
        <w:rPr>
          <w:rFonts w:hint="eastAsia" w:ascii="宋体" w:hAnsi="宋体" w:eastAsia="宋体" w:cs="宋体"/>
          <w:b/>
          <w:color w:val="auto"/>
          <w:sz w:val="24"/>
          <w:highlight w:val="none"/>
          <w:u w:val="none"/>
        </w:rPr>
        <w:t>本项目采取</w:t>
      </w:r>
      <w:r>
        <w:rPr>
          <w:rFonts w:hint="eastAsia" w:ascii="宋体" w:hAnsi="宋体" w:eastAsia="宋体" w:cs="宋体"/>
          <w:b/>
          <w:color w:val="auto"/>
          <w:sz w:val="24"/>
          <w:highlight w:val="none"/>
          <w:u w:val="none"/>
          <w:lang w:val="en-US" w:eastAsia="zh-CN"/>
        </w:rPr>
        <w:t>纸质</w:t>
      </w:r>
      <w:r>
        <w:rPr>
          <w:rFonts w:hint="eastAsia" w:ascii="宋体" w:hAnsi="宋体" w:eastAsia="宋体" w:cs="宋体"/>
          <w:b/>
          <w:color w:val="auto"/>
          <w:sz w:val="24"/>
          <w:highlight w:val="none"/>
          <w:u w:val="none"/>
        </w:rPr>
        <w:t>评标。投标文件由评标委员会负责评审。</w:t>
      </w:r>
    </w:p>
    <w:p>
      <w:pPr>
        <w:pStyle w:val="5"/>
        <w:spacing w:before="100" w:after="100" w:line="480" w:lineRule="exact"/>
        <w:ind w:firstLine="480" w:firstLineChars="200"/>
        <w:rPr>
          <w:rFonts w:hint="eastAsia" w:ascii="宋体" w:eastAsia="宋体" w:cs="宋体"/>
          <w:bCs w:val="0"/>
          <w:color w:val="auto"/>
          <w:sz w:val="24"/>
          <w:szCs w:val="24"/>
          <w:highlight w:val="none"/>
          <w:u w:val="none"/>
        </w:rPr>
      </w:pPr>
      <w:bookmarkStart w:id="24" w:name="_Toc37854088"/>
      <w:bookmarkStart w:id="25" w:name="_Toc107229707"/>
      <w:bookmarkStart w:id="26" w:name="_Toc20570"/>
      <w:r>
        <w:rPr>
          <w:rFonts w:hint="eastAsia" w:ascii="宋体" w:eastAsia="宋体" w:cs="宋体"/>
          <w:bCs w:val="0"/>
          <w:color w:val="auto"/>
          <w:sz w:val="24"/>
          <w:szCs w:val="24"/>
          <w:highlight w:val="none"/>
          <w:u w:val="none"/>
        </w:rPr>
        <w:t>3.1</w:t>
      </w:r>
      <w:bookmarkEnd w:id="24"/>
      <w:bookmarkEnd w:id="25"/>
      <w:bookmarkStart w:id="27" w:name="_Toc37854089"/>
      <w:bookmarkStart w:id="28" w:name="_Toc107229708"/>
      <w:r>
        <w:rPr>
          <w:rFonts w:hint="eastAsia" w:ascii="宋体" w:eastAsia="宋体" w:cs="宋体"/>
          <w:bCs w:val="0"/>
          <w:color w:val="auto"/>
          <w:sz w:val="24"/>
          <w:szCs w:val="24"/>
          <w:highlight w:val="none"/>
          <w:u w:val="none"/>
          <w:lang w:val="en-US" w:eastAsia="zh-CN"/>
        </w:rPr>
        <w:t xml:space="preserve"> 初步</w:t>
      </w:r>
      <w:r>
        <w:rPr>
          <w:rFonts w:hint="eastAsia" w:ascii="宋体" w:eastAsia="宋体" w:cs="宋体"/>
          <w:bCs w:val="0"/>
          <w:color w:val="auto"/>
          <w:sz w:val="24"/>
          <w:szCs w:val="24"/>
          <w:highlight w:val="none"/>
          <w:u w:val="none"/>
        </w:rPr>
        <w:t>评审</w:t>
      </w:r>
      <w:bookmarkEnd w:id="26"/>
      <w:bookmarkEnd w:id="27"/>
      <w:bookmarkEnd w:id="28"/>
    </w:p>
    <w:p>
      <w:pPr>
        <w:adjustRightInd w:val="0"/>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3.1.1 评标委员会依据本章第2.1</w:t>
      </w:r>
      <w:r>
        <w:rPr>
          <w:rFonts w:hint="eastAsia" w:ascii="宋体" w:hAnsi="宋体" w:eastAsia="宋体" w:cs="宋体"/>
          <w:color w:val="auto"/>
          <w:sz w:val="24"/>
          <w:highlight w:val="none"/>
          <w:u w:val="none"/>
          <w:lang w:val="en-US" w:eastAsia="zh-CN"/>
        </w:rPr>
        <w:t>.1</w:t>
      </w:r>
      <w:r>
        <w:rPr>
          <w:rFonts w:hint="eastAsia" w:ascii="宋体" w:hAnsi="宋体" w:eastAsia="宋体" w:cs="宋体"/>
          <w:color w:val="auto"/>
          <w:sz w:val="24"/>
          <w:highlight w:val="none"/>
          <w:u w:val="none"/>
        </w:rPr>
        <w:t>款规定的标准对投标文件进行初步评审。如评标委员会成员的评审意见不一致时，以评标委员会过半数成员的意见作为评标委员会对该情形的认定结论。有一项不符合评审标准的，评标委员会应当否决其投标。</w:t>
      </w:r>
    </w:p>
    <w:p>
      <w:pPr>
        <w:adjustRightInd w:val="0"/>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3.1.2 投标人有附表《资格审查表》情形之一的，评标委员会应当否决其投标</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rPr>
        <w:t>评委发现投标文件中含义不明确、对同类问题表述不一致、有明显文字和计算错误的，应当要求投标人作必要的澄清、说明后再判定投标人是否通过有效性审查，不得直接否决投标。</w:t>
      </w:r>
    </w:p>
    <w:p>
      <w:pPr>
        <w:pStyle w:val="5"/>
        <w:spacing w:after="0" w:line="480" w:lineRule="exact"/>
        <w:ind w:firstLine="482" w:firstLineChars="200"/>
        <w:rPr>
          <w:rFonts w:hint="eastAsia" w:ascii="宋体" w:hAnsi="Times New Roman" w:eastAsia="宋体" w:cs="宋体"/>
          <w:b/>
          <w:bCs w:val="0"/>
          <w:color w:val="auto"/>
          <w:sz w:val="24"/>
          <w:szCs w:val="24"/>
          <w:highlight w:val="none"/>
          <w:u w:val="none"/>
        </w:rPr>
      </w:pPr>
      <w:bookmarkStart w:id="29" w:name="_Toc78788120"/>
      <w:bookmarkStart w:id="30" w:name="_Toc15560"/>
      <w:r>
        <w:rPr>
          <w:rFonts w:hint="eastAsia" w:ascii="宋体" w:hAnsi="Times New Roman" w:eastAsia="宋体" w:cs="宋体"/>
          <w:b/>
          <w:bCs w:val="0"/>
          <w:color w:val="auto"/>
          <w:sz w:val="24"/>
          <w:szCs w:val="24"/>
          <w:highlight w:val="none"/>
          <w:u w:val="none"/>
          <w:lang w:val="en-US" w:eastAsia="zh-CN"/>
        </w:rPr>
        <w:t>4、商务、技术、样板</w:t>
      </w:r>
      <w:r>
        <w:rPr>
          <w:rFonts w:hint="eastAsia" w:ascii="宋体" w:hAnsi="Times New Roman" w:eastAsia="宋体" w:cs="宋体"/>
          <w:b/>
          <w:bCs w:val="0"/>
          <w:color w:val="auto"/>
          <w:sz w:val="24"/>
          <w:szCs w:val="24"/>
          <w:highlight w:val="none"/>
          <w:u w:val="none"/>
          <w:lang w:eastAsia="zh-CN"/>
        </w:rPr>
        <w:t>标</w:t>
      </w:r>
      <w:r>
        <w:rPr>
          <w:rFonts w:hint="eastAsia" w:ascii="宋体" w:hAnsi="Times New Roman" w:eastAsia="宋体" w:cs="宋体"/>
          <w:b/>
          <w:bCs w:val="0"/>
          <w:color w:val="auto"/>
          <w:sz w:val="24"/>
          <w:szCs w:val="24"/>
          <w:highlight w:val="none"/>
          <w:u w:val="none"/>
        </w:rPr>
        <w:t>评审</w:t>
      </w:r>
      <w:bookmarkEnd w:id="29"/>
      <w:bookmarkEnd w:id="30"/>
    </w:p>
    <w:p>
      <w:pPr>
        <w:spacing w:line="480" w:lineRule="exact"/>
        <w:ind w:firstLine="523" w:firstLineChars="218"/>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3.2.1 评标委员会按本章评标办法前附表规定的量化因素和分值进行打。</w:t>
      </w:r>
    </w:p>
    <w:p>
      <w:pPr>
        <w:spacing w:line="480" w:lineRule="exact"/>
        <w:ind w:firstLine="523" w:firstLineChars="218"/>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3.2.1.1 </w:t>
      </w:r>
      <w:r>
        <w:rPr>
          <w:rFonts w:hint="eastAsia" w:ascii="宋体" w:hAnsi="Times New Roman" w:eastAsia="宋体" w:cs="宋体"/>
          <w:bCs w:val="0"/>
          <w:color w:val="auto"/>
          <w:sz w:val="24"/>
          <w:szCs w:val="24"/>
          <w:highlight w:val="none"/>
          <w:u w:val="none"/>
          <w:lang w:val="en-US" w:eastAsia="zh-CN"/>
        </w:rPr>
        <w:t>商务、技术、样板</w:t>
      </w:r>
      <w:r>
        <w:rPr>
          <w:rFonts w:hint="eastAsia" w:ascii="宋体" w:hAnsi="宋体" w:eastAsia="宋体" w:cs="宋体"/>
          <w:color w:val="auto"/>
          <w:sz w:val="24"/>
          <w:highlight w:val="none"/>
          <w:u w:val="none"/>
          <w:lang w:eastAsia="zh-CN"/>
        </w:rPr>
        <w:t>标</w:t>
      </w:r>
      <w:r>
        <w:rPr>
          <w:rFonts w:hint="eastAsia" w:ascii="宋体" w:hAnsi="宋体" w:eastAsia="宋体" w:cs="宋体"/>
          <w:color w:val="auto"/>
          <w:sz w:val="24"/>
          <w:highlight w:val="none"/>
          <w:u w:val="none"/>
        </w:rPr>
        <w:t>评分：评标委员会按照</w:t>
      </w:r>
      <w:r>
        <w:rPr>
          <w:rFonts w:hint="eastAsia" w:ascii="宋体" w:hAnsi="宋体" w:eastAsia="宋体" w:cs="宋体"/>
          <w:color w:val="auto"/>
          <w:sz w:val="24"/>
          <w:szCs w:val="22"/>
          <w:highlight w:val="none"/>
          <w:u w:val="none"/>
          <w:lang w:eastAsia="zh-CN"/>
        </w:rPr>
        <w:t>附表《</w:t>
      </w:r>
      <w:r>
        <w:rPr>
          <w:rFonts w:hint="eastAsia" w:ascii="宋体" w:hAnsi="宋体" w:eastAsia="宋体" w:cs="宋体"/>
          <w:color w:val="auto"/>
          <w:sz w:val="24"/>
          <w:szCs w:val="22"/>
          <w:highlight w:val="none"/>
          <w:u w:val="none"/>
          <w:lang w:val="en-US" w:eastAsia="zh-CN"/>
        </w:rPr>
        <w:t>评分标准和细则</w:t>
      </w:r>
      <w:r>
        <w:rPr>
          <w:rFonts w:hint="eastAsia" w:ascii="宋体" w:hAnsi="宋体" w:eastAsia="宋体" w:cs="宋体"/>
          <w:color w:val="auto"/>
          <w:sz w:val="24"/>
          <w:szCs w:val="22"/>
          <w:highlight w:val="none"/>
          <w:u w:val="none"/>
          <w:lang w:eastAsia="zh-CN"/>
        </w:rPr>
        <w:t>》、</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质量验收评分表格</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rPr>
        <w:t>的标准，对通过</w:t>
      </w:r>
      <w:r>
        <w:rPr>
          <w:rFonts w:hint="eastAsia" w:ascii="宋体" w:hAnsi="宋体" w:eastAsia="宋体" w:cs="宋体"/>
          <w:color w:val="auto"/>
          <w:sz w:val="24"/>
          <w:highlight w:val="none"/>
          <w:u w:val="none"/>
          <w:lang w:eastAsia="zh-CN"/>
        </w:rPr>
        <w:t>有效性审查</w:t>
      </w:r>
      <w:r>
        <w:rPr>
          <w:rFonts w:hint="eastAsia" w:ascii="宋体" w:hAnsi="宋体" w:eastAsia="宋体" w:cs="宋体"/>
          <w:color w:val="auto"/>
          <w:sz w:val="24"/>
          <w:highlight w:val="none"/>
          <w:u w:val="none"/>
        </w:rPr>
        <w:t>的投标文件进行评审，评出</w:t>
      </w:r>
      <w:r>
        <w:rPr>
          <w:rFonts w:hint="eastAsia" w:ascii="宋体" w:hAnsi="宋体" w:eastAsia="宋体" w:cs="宋体"/>
          <w:color w:val="auto"/>
          <w:sz w:val="24"/>
          <w:highlight w:val="none"/>
          <w:u w:val="none"/>
          <w:lang w:eastAsia="zh-CN"/>
        </w:rPr>
        <w:t>标</w:t>
      </w:r>
      <w:r>
        <w:rPr>
          <w:rFonts w:hint="eastAsia" w:ascii="宋体" w:hAnsi="宋体" w:eastAsia="宋体" w:cs="宋体"/>
          <w:color w:val="auto"/>
          <w:sz w:val="24"/>
          <w:highlight w:val="none"/>
          <w:u w:val="none"/>
        </w:rPr>
        <w:t>得分。投标人得分为所有评委评分</w:t>
      </w:r>
      <w:r>
        <w:rPr>
          <w:rFonts w:hint="eastAsia" w:ascii="宋体" w:hAnsi="宋体" w:eastAsia="宋体" w:cs="宋体"/>
          <w:color w:val="auto"/>
          <w:sz w:val="24"/>
          <w:highlight w:val="none"/>
          <w:u w:val="none"/>
          <w:lang w:val="en-US" w:eastAsia="zh-CN"/>
        </w:rPr>
        <w:t>的平均值</w:t>
      </w:r>
      <w:r>
        <w:rPr>
          <w:rFonts w:hint="eastAsia" w:ascii="宋体" w:hAnsi="宋体" w:eastAsia="宋体" w:cs="宋体"/>
          <w:color w:val="auto"/>
          <w:sz w:val="24"/>
          <w:highlight w:val="none"/>
          <w:u w:val="none"/>
        </w:rPr>
        <w:t>。</w:t>
      </w:r>
    </w:p>
    <w:p>
      <w:pP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pPr>
    </w:p>
    <w:p>
      <w:pPr>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5、评审汇总：</w:t>
      </w:r>
    </w:p>
    <w:p>
      <w:pPr>
        <w:adjustRightInd w:val="0"/>
        <w:snapToGrid w:val="0"/>
        <w:spacing w:line="240" w:lineRule="auto"/>
        <w:ind w:firstLine="480" w:firstLineChars="200"/>
        <w:rPr>
          <w:rFonts w:hint="eastAsia" w:ascii="宋体" w:hAnsi="宋体" w:eastAsia="宋体" w:cs="宋体"/>
          <w:color w:val="auto"/>
          <w:sz w:val="24"/>
          <w:szCs w:val="22"/>
          <w:highlight w:val="none"/>
          <w:u w:val="none"/>
        </w:rPr>
      </w:pPr>
      <w:r>
        <w:rPr>
          <w:rFonts w:hint="eastAsia" w:ascii="宋体" w:hAnsi="宋体" w:eastAsia="宋体" w:cs="宋体"/>
          <w:color w:val="auto"/>
          <w:sz w:val="24"/>
          <w:szCs w:val="22"/>
          <w:highlight w:val="none"/>
          <w:u w:val="none"/>
          <w:lang w:eastAsia="zh-CN"/>
        </w:rPr>
        <w:t>5</w:t>
      </w:r>
      <w:r>
        <w:rPr>
          <w:rFonts w:hint="eastAsia" w:ascii="宋体" w:hAnsi="宋体" w:eastAsia="宋体" w:cs="宋体"/>
          <w:color w:val="auto"/>
          <w:sz w:val="24"/>
          <w:szCs w:val="22"/>
          <w:highlight w:val="none"/>
          <w:u w:val="none"/>
        </w:rPr>
        <w:t>.1</w:t>
      </w:r>
      <w:r>
        <w:rPr>
          <w:rFonts w:hint="eastAsia" w:ascii="宋体" w:hAnsi="宋体" w:eastAsia="宋体" w:cs="宋体"/>
          <w:color w:val="auto"/>
          <w:sz w:val="24"/>
          <w:highlight w:val="none"/>
          <w:u w:val="none"/>
        </w:rPr>
        <w:t>按照本办法</w:t>
      </w:r>
      <w:r>
        <w:rPr>
          <w:rFonts w:hint="eastAsia" w:ascii="宋体" w:hAnsi="宋体" w:eastAsia="宋体" w:cs="宋体"/>
          <w:color w:val="auto"/>
          <w:sz w:val="24"/>
          <w:highlight w:val="none"/>
          <w:u w:val="none"/>
          <w:lang w:eastAsia="zh-CN"/>
        </w:rPr>
        <w:t>附表</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none"/>
          <w:lang w:val="en-US" w:eastAsia="zh-CN"/>
        </w:rPr>
        <w:t>评分标准和细则</w:t>
      </w:r>
      <w:r>
        <w:rPr>
          <w:rFonts w:hint="eastAsia" w:ascii="宋体" w:hAnsi="宋体" w:eastAsia="宋体" w:cs="宋体"/>
          <w:color w:val="auto"/>
          <w:sz w:val="24"/>
          <w:highlight w:val="none"/>
          <w:u w:val="none"/>
        </w:rPr>
        <w:t>》的标准，计算出各投标人的诚信综合评价得分。</w:t>
      </w:r>
    </w:p>
    <w:p>
      <w:pPr>
        <w:adjustRightInd w:val="0"/>
        <w:snapToGrid w:val="0"/>
        <w:spacing w:before="100" w:after="100" w:line="240" w:lineRule="auto"/>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szCs w:val="22"/>
          <w:highlight w:val="none"/>
          <w:u w:val="none"/>
          <w:lang w:val="en-US" w:eastAsia="zh-CN"/>
        </w:rPr>
        <w:t>5.2</w:t>
      </w:r>
      <w:r>
        <w:rPr>
          <w:rFonts w:hint="eastAsia" w:ascii="宋体" w:hAnsi="宋体" w:eastAsia="宋体" w:cs="宋体"/>
          <w:color w:val="auto"/>
          <w:sz w:val="24"/>
          <w:highlight w:val="none"/>
          <w:u w:val="none"/>
          <w:lang w:val="en-US" w:eastAsia="zh-CN"/>
        </w:rPr>
        <w:t xml:space="preserve"> </w:t>
      </w:r>
      <w:r>
        <w:rPr>
          <w:rFonts w:hint="eastAsia" w:ascii="宋体" w:hAnsi="宋体" w:eastAsia="宋体" w:cs="宋体"/>
          <w:color w:val="auto"/>
          <w:sz w:val="24"/>
          <w:highlight w:val="none"/>
          <w:u w:val="none"/>
        </w:rPr>
        <w:t>评审汇总：</w:t>
      </w:r>
    </w:p>
    <w:p>
      <w:pPr>
        <w:snapToGrid w:val="0"/>
        <w:spacing w:line="480" w:lineRule="exact"/>
        <w:ind w:firstLine="523" w:firstLineChars="218"/>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①</w:t>
      </w:r>
      <w:r>
        <w:rPr>
          <w:rFonts w:hint="eastAsia" w:ascii="宋体" w:hAnsi="宋体" w:eastAsia="宋体" w:cs="宋体"/>
          <w:color w:val="auto"/>
          <w:sz w:val="24"/>
          <w:szCs w:val="22"/>
          <w:highlight w:val="none"/>
          <w:u w:val="none"/>
        </w:rPr>
        <w:t>投标人总得分满分为100分，分数出现小数点，保留小数点后二位，第三位小数四舍五入。</w:t>
      </w:r>
      <w:r>
        <w:rPr>
          <w:rFonts w:hint="eastAsia" w:ascii="宋体" w:hAnsi="宋体" w:eastAsia="宋体" w:cs="宋体"/>
          <w:color w:val="auto"/>
          <w:sz w:val="24"/>
          <w:highlight w:val="none"/>
          <w:u w:val="none"/>
        </w:rPr>
        <w:t>总分权重分配见</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rPr>
        <w:t>评标办法前附表。</w:t>
      </w:r>
    </w:p>
    <w:p>
      <w:pPr>
        <w:snapToGrid w:val="0"/>
        <w:spacing w:line="480" w:lineRule="exact"/>
        <w:ind w:firstLine="523" w:firstLineChars="218"/>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②评标委员会按照“投标人得分（满分100分）=</w:t>
      </w:r>
      <w:r>
        <w:rPr>
          <w:rFonts w:hint="eastAsia" w:ascii="宋体" w:hAnsi="宋体" w:eastAsia="宋体" w:cs="宋体"/>
          <w:color w:val="auto"/>
          <w:sz w:val="24"/>
          <w:highlight w:val="none"/>
          <w:u w:val="none"/>
          <w:lang w:val="en-US" w:eastAsia="zh-CN"/>
        </w:rPr>
        <w:t>商务</w:t>
      </w:r>
      <w:r>
        <w:rPr>
          <w:rFonts w:hint="eastAsia" w:ascii="宋体" w:hAnsi="宋体" w:eastAsia="宋体" w:cs="宋体"/>
          <w:color w:val="auto"/>
          <w:sz w:val="24"/>
          <w:highlight w:val="none"/>
          <w:u w:val="none"/>
        </w:rPr>
        <w:t>部分得分</w:t>
      </w:r>
      <w:r>
        <w:rPr>
          <w:rFonts w:hint="eastAsia" w:ascii="宋体" w:hAnsi="宋体" w:eastAsia="宋体" w:cs="宋体"/>
          <w:color w:val="auto"/>
          <w:sz w:val="24"/>
          <w:highlight w:val="none"/>
          <w:u w:val="none"/>
          <w:lang w:val="en-US" w:eastAsia="zh-CN"/>
        </w:rPr>
        <w:t>20</w:t>
      </w:r>
      <w:r>
        <w:rPr>
          <w:rFonts w:hint="eastAsia" w:ascii="宋体" w:hAnsi="宋体" w:eastAsia="宋体" w:cs="宋体"/>
          <w:color w:val="auto"/>
          <w:sz w:val="24"/>
          <w:highlight w:val="none"/>
          <w:u w:val="none"/>
        </w:rPr>
        <w:t>分</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技术</w:t>
      </w:r>
      <w:r>
        <w:rPr>
          <w:rFonts w:hint="eastAsia" w:ascii="宋体" w:hAnsi="宋体" w:eastAsia="宋体" w:cs="宋体"/>
          <w:color w:val="auto"/>
          <w:sz w:val="24"/>
          <w:highlight w:val="none"/>
          <w:u w:val="none"/>
        </w:rPr>
        <w:t>标部分得分</w:t>
      </w:r>
      <w:r>
        <w:rPr>
          <w:rFonts w:hint="eastAsia" w:ascii="宋体" w:hAnsi="宋体" w:eastAsia="宋体" w:cs="宋体"/>
          <w:color w:val="auto"/>
          <w:sz w:val="24"/>
          <w:highlight w:val="none"/>
          <w:u w:val="none"/>
          <w:lang w:val="en-US" w:eastAsia="zh-CN"/>
        </w:rPr>
        <w:t>20</w:t>
      </w:r>
      <w:r>
        <w:rPr>
          <w:rFonts w:hint="eastAsia" w:ascii="宋体" w:hAnsi="宋体" w:eastAsia="宋体" w:cs="宋体"/>
          <w:color w:val="auto"/>
          <w:sz w:val="24"/>
          <w:highlight w:val="none"/>
          <w:u w:val="none"/>
        </w:rPr>
        <w:t>分</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样板</w:t>
      </w:r>
      <w:r>
        <w:rPr>
          <w:rFonts w:hint="eastAsia" w:ascii="宋体" w:hAnsi="宋体" w:eastAsia="宋体" w:cs="宋体"/>
          <w:color w:val="auto"/>
          <w:sz w:val="24"/>
          <w:highlight w:val="none"/>
          <w:u w:val="none"/>
        </w:rPr>
        <w:t>部分得分</w:t>
      </w:r>
      <w:r>
        <w:rPr>
          <w:rFonts w:hint="eastAsia" w:ascii="宋体" w:hAnsi="宋体" w:eastAsia="宋体" w:cs="宋体"/>
          <w:color w:val="auto"/>
          <w:sz w:val="24"/>
          <w:highlight w:val="none"/>
          <w:u w:val="none"/>
          <w:lang w:val="en-US" w:eastAsia="zh-CN"/>
        </w:rPr>
        <w:t>60</w:t>
      </w:r>
      <w:r>
        <w:rPr>
          <w:rFonts w:hint="eastAsia" w:ascii="宋体" w:hAnsi="宋体" w:eastAsia="宋体" w:cs="宋体"/>
          <w:color w:val="auto"/>
          <w:sz w:val="24"/>
          <w:highlight w:val="none"/>
          <w:u w:val="none"/>
        </w:rPr>
        <w:t>分</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rPr>
        <w:t>计算各有效投标文件的总分，并按照总分从高到低排列先后次序。综合评分相等时，</w:t>
      </w:r>
      <w:r>
        <w:rPr>
          <w:rFonts w:hint="eastAsia" w:ascii="宋体" w:hAnsi="宋体" w:eastAsia="宋体" w:cs="宋体"/>
          <w:color w:val="auto"/>
          <w:sz w:val="24"/>
          <w:highlight w:val="none"/>
          <w:u w:val="none"/>
          <w:lang w:val="en-US" w:eastAsia="zh-CN"/>
        </w:rPr>
        <w:t>按样板得分</w:t>
      </w:r>
      <w:r>
        <w:rPr>
          <w:rFonts w:hint="eastAsia" w:ascii="宋体" w:hAnsi="宋体" w:eastAsia="宋体" w:cs="宋体"/>
          <w:color w:val="auto"/>
          <w:sz w:val="24"/>
          <w:highlight w:val="none"/>
          <w:u w:val="none"/>
        </w:rPr>
        <w:t>从高到低排列先后次序</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当样板得分相同时，按商务标得分</w:t>
      </w:r>
      <w:r>
        <w:rPr>
          <w:rFonts w:hint="eastAsia" w:ascii="宋体" w:hAnsi="宋体" w:eastAsia="宋体" w:cs="宋体"/>
          <w:color w:val="auto"/>
          <w:sz w:val="24"/>
          <w:highlight w:val="none"/>
          <w:u w:val="none"/>
        </w:rPr>
        <w:t>从高到低排列先后次序</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当商务得分相同时，按技术标得分</w:t>
      </w:r>
      <w:r>
        <w:rPr>
          <w:rFonts w:hint="eastAsia" w:ascii="宋体" w:hAnsi="宋体" w:eastAsia="宋体" w:cs="宋体"/>
          <w:color w:val="auto"/>
          <w:sz w:val="24"/>
          <w:highlight w:val="none"/>
          <w:u w:val="none"/>
        </w:rPr>
        <w:t>从高到低排列先后次序</w:t>
      </w:r>
      <w:r>
        <w:rPr>
          <w:rFonts w:hint="eastAsia" w:ascii="宋体" w:hAnsi="宋体" w:eastAsia="宋体" w:cs="宋体"/>
          <w:color w:val="auto"/>
          <w:sz w:val="24"/>
          <w:highlight w:val="none"/>
          <w:u w:val="none"/>
          <w:lang w:eastAsia="zh-CN"/>
        </w:rPr>
        <w:t>，</w:t>
      </w:r>
      <w:r>
        <w:rPr>
          <w:rFonts w:hint="eastAsia" w:ascii="宋体" w:hAnsi="宋体" w:eastAsia="宋体" w:cs="宋体"/>
          <w:color w:val="auto"/>
          <w:sz w:val="24"/>
          <w:highlight w:val="none"/>
          <w:u w:val="none"/>
          <w:lang w:val="en-US" w:eastAsia="zh-CN"/>
        </w:rPr>
        <w:t>当商务标、技术标、样板部分得分全部相同时，通过抽签的形式确定资格排序申请人</w:t>
      </w:r>
      <w:r>
        <w:rPr>
          <w:rFonts w:hint="eastAsia" w:ascii="宋体" w:hAnsi="宋体" w:eastAsia="宋体" w:cs="宋体"/>
          <w:color w:val="auto"/>
          <w:sz w:val="24"/>
          <w:highlight w:val="none"/>
          <w:u w:val="none"/>
        </w:rPr>
        <w:t>。</w:t>
      </w:r>
    </w:p>
    <w:p>
      <w:pPr>
        <w:pStyle w:val="2"/>
        <w:rPr>
          <w:rFonts w:hint="eastAsia"/>
          <w:lang w:val="en-US" w:eastAsia="zh-CN"/>
        </w:rPr>
      </w:pPr>
    </w:p>
    <w:p>
      <w:pP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pPr>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6、预审文件的澄清和补正：</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6</w:t>
      </w:r>
      <w:r>
        <w:rPr>
          <w:rFonts w:hint="eastAsia" w:ascii="宋体" w:hAnsi="宋体" w:eastAsia="宋体" w:cs="宋体"/>
          <w:color w:val="auto"/>
          <w:sz w:val="24"/>
          <w:highlight w:val="none"/>
          <w:u w:val="none"/>
        </w:rPr>
        <w:t>.1 不得将文件顺序、明显的文字错误等列为否决投标的情形。评委发现投标文件中含义不明确、对同类问题表述不一致、有明显文字和计算错误的，应当要求投标人作必要的澄清、说明后再判定投标人是否通过有效性审查，不得直接否决投标，若出现评标委员会否决投标的，应在评标报告中载明否决投标的具体情形、原因；</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6.2</w:t>
      </w:r>
      <w:r>
        <w:rPr>
          <w:rFonts w:hint="eastAsia" w:ascii="宋体" w:hAnsi="宋体" w:eastAsia="宋体" w:cs="宋体"/>
          <w:color w:val="auto"/>
          <w:sz w:val="24"/>
          <w:highlight w:val="none"/>
          <w:u w:val="none"/>
        </w:rPr>
        <w:t>为有助于投标文件的审查、评价和比较，评标期间，经评标委员会中超过两人（含两人）的成员以书面形式提出动议，评标委员会应当书面发出澄清通知，要求投标人对投标文件含义不明确的内容作出澄清。</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6</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none"/>
          <w:lang w:val="en-US" w:eastAsia="zh-CN"/>
        </w:rPr>
        <w:t>3</w:t>
      </w:r>
      <w:r>
        <w:rPr>
          <w:rFonts w:hint="eastAsia" w:ascii="宋体" w:hAnsi="宋体" w:eastAsia="宋体" w:cs="宋体"/>
          <w:color w:val="auto"/>
          <w:sz w:val="24"/>
          <w:highlight w:val="none"/>
          <w:u w:val="none"/>
        </w:rPr>
        <w:t xml:space="preserve"> 投标人应以书面形式进行澄清，澄清中的承诺性意思表示在投标文件有效期内均对投标人有约束力。除评标委员会对评标中发现算术错误进行修正后要求投标人以澄清形式进行的核实和确认外，澄清不得超出投标文件的范围或改变投标文件的实质性内容，超出部分不作为评标委员会相应评审的依据。</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6</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none"/>
          <w:lang w:val="en-US" w:eastAsia="zh-CN"/>
        </w:rPr>
        <w:t>4</w:t>
      </w:r>
      <w:r>
        <w:rPr>
          <w:rFonts w:hint="eastAsia" w:ascii="宋体" w:hAnsi="宋体" w:eastAsia="宋体" w:cs="宋体"/>
          <w:color w:val="auto"/>
          <w:sz w:val="24"/>
          <w:highlight w:val="none"/>
          <w:u w:val="none"/>
        </w:rPr>
        <w:t>评标委员会成员均应当阅读投标人的澄清，但应独立参考澄清对投标文件进行评审。</w:t>
      </w:r>
    </w:p>
    <w:p>
      <w:pPr>
        <w:spacing w:line="480" w:lineRule="exact"/>
        <w:ind w:firstLine="480" w:firstLineChars="200"/>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6</w:t>
      </w:r>
      <w:r>
        <w:rPr>
          <w:rFonts w:hint="eastAsia" w:ascii="宋体" w:hAnsi="宋体" w:eastAsia="宋体" w:cs="宋体"/>
          <w:color w:val="auto"/>
          <w:sz w:val="24"/>
          <w:highlight w:val="none"/>
          <w:u w:val="none"/>
        </w:rPr>
        <w:t>.</w:t>
      </w:r>
      <w:r>
        <w:rPr>
          <w:rFonts w:hint="eastAsia" w:ascii="宋体" w:hAnsi="宋体" w:eastAsia="宋体" w:cs="宋体"/>
          <w:color w:val="auto"/>
          <w:sz w:val="24"/>
          <w:highlight w:val="none"/>
          <w:u w:val="none"/>
          <w:lang w:val="en-US" w:eastAsia="zh-CN"/>
        </w:rPr>
        <w:t>5</w:t>
      </w:r>
      <w:r>
        <w:rPr>
          <w:rFonts w:hint="eastAsia" w:ascii="宋体" w:hAnsi="宋体" w:eastAsia="宋体" w:cs="宋体"/>
          <w:color w:val="auto"/>
          <w:sz w:val="24"/>
          <w:highlight w:val="none"/>
          <w:u w:val="none"/>
        </w:rPr>
        <w:t xml:space="preserve"> 如果投标文件实质上不响应</w:t>
      </w:r>
      <w:r>
        <w:rPr>
          <w:rFonts w:hint="eastAsia" w:ascii="宋体" w:hAnsi="宋体" w:eastAsia="宋体" w:cs="宋体"/>
          <w:color w:val="auto"/>
          <w:sz w:val="24"/>
          <w:highlight w:val="none"/>
          <w:u w:val="none"/>
          <w:lang w:eastAsia="zh-CN"/>
        </w:rPr>
        <w:t>采购</w:t>
      </w:r>
      <w:r>
        <w:rPr>
          <w:rFonts w:hint="eastAsia" w:ascii="宋体" w:hAnsi="宋体" w:eastAsia="宋体" w:cs="宋体"/>
          <w:color w:val="auto"/>
          <w:sz w:val="24"/>
          <w:highlight w:val="none"/>
          <w:u w:val="none"/>
        </w:rPr>
        <w:t>文件（包括</w:t>
      </w:r>
      <w:r>
        <w:rPr>
          <w:rFonts w:hint="eastAsia" w:ascii="宋体" w:hAnsi="宋体" w:eastAsia="宋体" w:cs="宋体"/>
          <w:color w:val="auto"/>
          <w:sz w:val="24"/>
          <w:highlight w:val="none"/>
          <w:u w:val="none"/>
          <w:lang w:eastAsia="zh-CN"/>
        </w:rPr>
        <w:t>采购</w:t>
      </w:r>
      <w:r>
        <w:rPr>
          <w:rFonts w:hint="eastAsia" w:ascii="宋体" w:hAnsi="宋体" w:eastAsia="宋体" w:cs="宋体"/>
          <w:color w:val="auto"/>
          <w:sz w:val="24"/>
          <w:highlight w:val="none"/>
          <w:u w:val="none"/>
        </w:rPr>
        <w:t>工程量清单）的各项要求，评标委员会相应评审将按照有效性审查标准予以拒绝，不接受投标人通过修改或撤销其不符合要求的差异或保留，使之成为具有响应性的投标。</w:t>
      </w:r>
    </w:p>
    <w:p>
      <w:pPr>
        <w:pStyle w:val="2"/>
        <w:rPr>
          <w:rFonts w:hint="eastAsia"/>
        </w:rPr>
      </w:pPr>
    </w:p>
    <w:p>
      <w:pP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pPr>
      <w:bookmarkStart w:id="31" w:name="_Toc37854095"/>
      <w:bookmarkStart w:id="32" w:name="_Toc107229712"/>
      <w:bookmarkStart w:id="33" w:name="_Toc30969"/>
      <w:bookmarkStart w:id="34" w:name="_Toc22280945"/>
      <w:bookmarkStart w:id="35" w:name="_Toc443505840"/>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7、定标原则：</w:t>
      </w:r>
      <w:bookmarkEnd w:id="31"/>
      <w:bookmarkEnd w:id="32"/>
      <w:bookmarkEnd w:id="33"/>
      <w:bookmarkEnd w:id="34"/>
    </w:p>
    <w:p>
      <w:pPr>
        <w:spacing w:line="480" w:lineRule="exact"/>
        <w:ind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本项目采用资格</w:t>
      </w:r>
      <w:r>
        <w:rPr>
          <w:rFonts w:hint="eastAsia" w:ascii="宋体" w:hAnsi="宋体" w:eastAsia="宋体" w:cs="宋体"/>
          <w:color w:val="auto"/>
          <w:sz w:val="24"/>
          <w:highlight w:val="none"/>
          <w:lang w:val="en-US" w:eastAsia="zh-CN"/>
        </w:rPr>
        <w:t>预审</w:t>
      </w:r>
      <w:r>
        <w:rPr>
          <w:rFonts w:hint="eastAsia" w:ascii="宋体" w:hAnsi="宋体" w:eastAsia="宋体" w:cs="宋体"/>
          <w:color w:val="auto"/>
          <w:sz w:val="24"/>
          <w:highlight w:val="none"/>
        </w:rPr>
        <w:t>，当</w:t>
      </w:r>
      <w:r>
        <w:rPr>
          <w:rFonts w:hint="eastAsia" w:ascii="宋体" w:hAnsi="宋体" w:eastAsia="宋体" w:cs="宋体"/>
          <w:color w:val="auto"/>
          <w:sz w:val="24"/>
          <w:highlight w:val="none"/>
          <w:lang w:val="en-US" w:eastAsia="zh-CN"/>
        </w:rPr>
        <w:t>通过资格预审的申请人参与第二阶段的价格采购</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当</w:t>
      </w:r>
      <w:r>
        <w:rPr>
          <w:rFonts w:hint="eastAsia" w:ascii="宋体" w:hAnsi="宋体" w:eastAsia="宋体" w:cs="宋体"/>
          <w:color w:val="auto"/>
          <w:sz w:val="24"/>
          <w:highlight w:val="none"/>
        </w:rPr>
        <w:t>满足资格审查合格条件的投标申请人</w:t>
      </w:r>
      <w:r>
        <w:rPr>
          <w:rFonts w:hint="eastAsia" w:ascii="宋体" w:hAnsi="宋体" w:eastAsia="宋体" w:cs="宋体"/>
          <w:color w:val="auto"/>
          <w:sz w:val="24"/>
          <w:highlight w:val="none"/>
          <w:lang w:val="en-US" w:eastAsia="zh-CN"/>
        </w:rPr>
        <w:t>只有2名，则采取竞争性谈判方式进行采购、如仅剩1名，则作流标处理</w:t>
      </w:r>
      <w:r>
        <w:rPr>
          <w:rFonts w:hint="eastAsia" w:ascii="宋体" w:hAnsi="宋体" w:eastAsia="宋体" w:cs="宋体"/>
          <w:color w:val="auto"/>
          <w:sz w:val="24"/>
          <w:highlight w:val="none"/>
        </w:rPr>
        <w:t>。</w:t>
      </w:r>
    </w:p>
    <w:p>
      <w:pPr>
        <w:snapToGrid w:val="0"/>
        <w:spacing w:line="480" w:lineRule="exact"/>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分析</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失败原因，修正</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方案，报有关管理部门核准后，重新组织</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w:t>
      </w:r>
    </w:p>
    <w:p>
      <w:pPr>
        <w:pStyle w:val="2"/>
        <w:rPr>
          <w:rFonts w:hint="eastAsia"/>
        </w:rPr>
      </w:pPr>
    </w:p>
    <w:p>
      <w:pP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pPr>
      <w:bookmarkStart w:id="36" w:name="_Toc37854096"/>
      <w:bookmarkStart w:id="37" w:name="_Toc107229713"/>
      <w:bookmarkStart w:id="38" w:name="_Toc7934"/>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8、 评标表格</w:t>
      </w:r>
      <w:bookmarkEnd w:id="35"/>
      <w:bookmarkEnd w:id="36"/>
      <w:bookmarkEnd w:id="37"/>
      <w:bookmarkEnd w:id="38"/>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w:t>
      </w:r>
    </w:p>
    <w:p>
      <w:pPr>
        <w:widowControl/>
        <w:spacing w:line="48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见后附。</w:t>
      </w:r>
    </w:p>
    <w:p>
      <w:pPr>
        <w:rPr>
          <w:rFonts w:hint="eastAsia" w:ascii="宋体" w:hAnsi="宋体" w:eastAsia="宋体" w:cs="宋体"/>
          <w:color w:val="auto"/>
          <w:sz w:val="24"/>
          <w:highlight w:val="none"/>
          <w:u w:val="single"/>
        </w:rPr>
      </w:pPr>
    </w:p>
    <w:p>
      <w:pP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pPr>
      <w:r>
        <w:rPr>
          <w:rFonts w:hint="eastAsia" w:ascii="宋体" w:hAnsi="宋体" w:eastAsia="宋体" w:cs="宋体"/>
          <w:snapToGrid w:val="0"/>
          <w:color w:val="000000"/>
          <w:spacing w:val="4"/>
          <w:kern w:val="0"/>
          <w:position w:val="16"/>
          <w:sz w:val="26"/>
          <w:szCs w:val="26"/>
          <w:lang w:val="en-US" w:eastAsia="zh-CN" w:bidi="ar-SA"/>
          <w14:textOutline w14:w="4885" w14:cap="sq" w14:cmpd="sng">
            <w14:solidFill>
              <w14:srgbClr w14:val="000000"/>
            </w14:solidFill>
            <w14:prstDash w14:val="solid"/>
            <w14:bevel/>
          </w14:textOutline>
        </w:rPr>
        <w:t>9.其他无效投标的情形：</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(1)评标期间，投标人没有按评标委员会的要求提交法定代表人或其委托代理人签字的澄清、说明、补正或改变了投标文件的实质性内容的。</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(2)投标文件提供虚假材料的。</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(3)投标人以他人名义投标、串通投标、以行贿手段谋取中标或者以其他弄虚作假方式投标的。</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(4)投标人对采购人、评标委员会及其工作人员施加影响，有碍</w:t>
      </w:r>
      <w:r>
        <w:rPr>
          <w:rFonts w:hint="eastAsia" w:ascii="宋体" w:hAnsi="宋体" w:eastAsia="宋体" w:cs="宋体"/>
          <w:snapToGrid w:val="0"/>
          <w:color w:val="000000"/>
          <w:spacing w:val="-2"/>
          <w:kern w:val="0"/>
          <w:sz w:val="24"/>
          <w:szCs w:val="24"/>
          <w:lang w:val="en-US" w:eastAsia="zh-CN" w:bidi="ar-SA"/>
        </w:rPr>
        <w:t>采购</w:t>
      </w:r>
      <w:r>
        <w:rPr>
          <w:rFonts w:hint="eastAsia" w:ascii="宋体" w:hAnsi="宋体" w:eastAsia="宋体" w:cs="宋体"/>
          <w:snapToGrid w:val="0"/>
          <w:color w:val="000000"/>
          <w:spacing w:val="-2"/>
          <w:kern w:val="0"/>
          <w:sz w:val="24"/>
          <w:szCs w:val="24"/>
          <w:lang w:val="en-US" w:eastAsia="en-US" w:bidi="ar-SA"/>
        </w:rPr>
        <w:t>公平、公正的。</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(5)投标文件含有采购人不能接受的附加条件的。</w:t>
      </w: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r>
        <w:rPr>
          <w:rFonts w:hint="eastAsia" w:ascii="宋体" w:hAnsi="宋体" w:eastAsia="宋体" w:cs="宋体"/>
          <w:snapToGrid w:val="0"/>
          <w:color w:val="000000"/>
          <w:spacing w:val="-2"/>
          <w:kern w:val="0"/>
          <w:sz w:val="24"/>
          <w:szCs w:val="24"/>
          <w:lang w:val="en-US" w:eastAsia="en-US" w:bidi="ar-SA"/>
        </w:rPr>
        <w:t>(6)法律、法规和</w:t>
      </w:r>
      <w:r>
        <w:rPr>
          <w:rFonts w:hint="eastAsia" w:ascii="宋体" w:hAnsi="宋体" w:eastAsia="宋体" w:cs="宋体"/>
          <w:snapToGrid w:val="0"/>
          <w:color w:val="000000"/>
          <w:spacing w:val="-2"/>
          <w:kern w:val="0"/>
          <w:sz w:val="24"/>
          <w:szCs w:val="24"/>
          <w:lang w:val="en-US" w:eastAsia="zh-CN" w:bidi="ar-SA"/>
        </w:rPr>
        <w:t>采购</w:t>
      </w:r>
      <w:r>
        <w:rPr>
          <w:rFonts w:hint="eastAsia" w:ascii="宋体" w:hAnsi="宋体" w:eastAsia="宋体" w:cs="宋体"/>
          <w:snapToGrid w:val="0"/>
          <w:color w:val="000000"/>
          <w:spacing w:val="-2"/>
          <w:kern w:val="0"/>
          <w:sz w:val="24"/>
          <w:szCs w:val="24"/>
          <w:lang w:val="en-US" w:eastAsia="en-US" w:bidi="ar-SA"/>
        </w:rPr>
        <w:t>文件规定的其他无效情形。</w:t>
      </w:r>
    </w:p>
    <w:p>
      <w:pPr>
        <w:pStyle w:val="7"/>
        <w:spacing w:line="219" w:lineRule="auto"/>
        <w:ind w:left="24"/>
        <w:rPr>
          <w:spacing w:val="-1"/>
        </w:rPr>
        <w:sectPr>
          <w:footerReference r:id="rId9" w:type="default"/>
          <w:pgSz w:w="11906" w:h="16839"/>
          <w:pgMar w:top="1440" w:right="1800" w:bottom="1440" w:left="1800" w:header="0" w:footer="994" w:gutter="0"/>
          <w:pgNumType w:fmt="decimal"/>
          <w:cols w:space="720" w:num="1"/>
        </w:sectPr>
      </w:pPr>
    </w:p>
    <w:p>
      <w:pPr>
        <w:pStyle w:val="7"/>
        <w:spacing w:before="114" w:line="225" w:lineRule="auto"/>
        <w:jc w:val="center"/>
        <w:rPr>
          <w:rFonts w:hint="eastAsia" w:eastAsia="宋体"/>
          <w:sz w:val="35"/>
          <w:szCs w:val="35"/>
          <w:lang w:val="en-US" w:eastAsia="zh-CN"/>
        </w:rPr>
      </w:pPr>
      <w:r>
        <w:rPr>
          <w:spacing w:val="5"/>
          <w:sz w:val="35"/>
          <w:szCs w:val="35"/>
          <w14:textOutline w14:w="6537" w14:cap="sq" w14:cmpd="sng">
            <w14:solidFill>
              <w14:srgbClr w14:val="000000"/>
            </w14:solidFill>
            <w14:prstDash w14:val="solid"/>
            <w14:bevel/>
          </w14:textOutline>
        </w:rPr>
        <w:t>资格审查</w:t>
      </w:r>
      <w:r>
        <w:rPr>
          <w:rFonts w:hint="eastAsia"/>
          <w:spacing w:val="5"/>
          <w:sz w:val="35"/>
          <w:szCs w:val="35"/>
          <w:lang w:val="en-US" w:eastAsia="zh-CN"/>
          <w14:textOutline w14:w="6537" w14:cap="sq" w14:cmpd="sng">
            <w14:solidFill>
              <w14:srgbClr w14:val="000000"/>
            </w14:solidFill>
            <w14:prstDash w14:val="solid"/>
            <w14:bevel/>
          </w14:textOutline>
        </w:rPr>
        <w:t>办法（有限数量制）</w:t>
      </w:r>
    </w:p>
    <w:p>
      <w:pPr>
        <w:spacing w:before="68" w:line="209" w:lineRule="auto"/>
        <w:rPr>
          <w:rFonts w:ascii="宋体" w:hAnsi="宋体" w:eastAsia="宋体" w:cs="宋体"/>
          <w:b/>
          <w:bCs/>
          <w:sz w:val="21"/>
          <w:szCs w:val="21"/>
        </w:rPr>
      </w:pPr>
      <w:r>
        <w:rPr>
          <w:rFonts w:ascii="宋体" w:hAnsi="宋体" w:eastAsia="宋体" w:cs="宋体"/>
          <w:b/>
          <w:bCs/>
          <w:spacing w:val="1"/>
          <w:sz w:val="21"/>
          <w:szCs w:val="21"/>
        </w:rPr>
        <w:t>资格审查表</w:t>
      </w:r>
    </w:p>
    <w:tbl>
      <w:tblPr>
        <w:tblStyle w:val="13"/>
        <w:tblW w:w="101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4"/>
        <w:gridCol w:w="749"/>
        <w:gridCol w:w="2847"/>
        <w:gridCol w:w="57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1523" w:type="dxa"/>
            <w:gridSpan w:val="2"/>
            <w:vAlign w:val="top"/>
          </w:tcPr>
          <w:p>
            <w:pPr>
              <w:pStyle w:val="12"/>
              <w:spacing w:before="51" w:line="219" w:lineRule="auto"/>
              <w:ind w:left="428"/>
            </w:pPr>
            <w:r>
              <w:rPr>
                <w:b/>
                <w:bCs/>
                <w:spacing w:val="-5"/>
              </w:rPr>
              <w:t>条款号</w:t>
            </w:r>
          </w:p>
        </w:tc>
        <w:tc>
          <w:tcPr>
            <w:tcW w:w="2847" w:type="dxa"/>
            <w:vAlign w:val="top"/>
          </w:tcPr>
          <w:p>
            <w:pPr>
              <w:pStyle w:val="12"/>
              <w:spacing w:before="71" w:line="219" w:lineRule="auto"/>
              <w:ind w:left="975"/>
            </w:pPr>
            <w:r>
              <w:rPr>
                <w:b/>
                <w:bCs/>
                <w:spacing w:val="-5"/>
              </w:rPr>
              <w:t>条款名称</w:t>
            </w:r>
          </w:p>
        </w:tc>
        <w:tc>
          <w:tcPr>
            <w:tcW w:w="5734" w:type="dxa"/>
            <w:vAlign w:val="top"/>
          </w:tcPr>
          <w:p>
            <w:pPr>
              <w:pStyle w:val="12"/>
              <w:spacing w:before="71" w:line="219" w:lineRule="auto"/>
              <w:ind w:left="2448"/>
            </w:pPr>
            <w:r>
              <w:rPr>
                <w:b/>
                <w:bCs/>
                <w:spacing w:val="-5"/>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1523" w:type="dxa"/>
            <w:gridSpan w:val="2"/>
            <w:vAlign w:val="top"/>
          </w:tcPr>
          <w:p>
            <w:pPr>
              <w:pStyle w:val="12"/>
              <w:spacing w:before="154" w:line="184" w:lineRule="auto"/>
              <w:ind w:left="694"/>
            </w:pPr>
            <w:r>
              <w:t>1</w:t>
            </w:r>
          </w:p>
        </w:tc>
        <w:tc>
          <w:tcPr>
            <w:tcW w:w="2847" w:type="dxa"/>
            <w:vAlign w:val="top"/>
          </w:tcPr>
          <w:p>
            <w:pPr>
              <w:pStyle w:val="12"/>
              <w:spacing w:before="79" w:line="219" w:lineRule="auto"/>
              <w:ind w:left="422"/>
            </w:pPr>
            <w:r>
              <w:rPr>
                <w:spacing w:val="-1"/>
              </w:rPr>
              <w:t>通过资格预审的人数</w:t>
            </w:r>
          </w:p>
        </w:tc>
        <w:tc>
          <w:tcPr>
            <w:tcW w:w="5734" w:type="dxa"/>
            <w:vAlign w:val="top"/>
          </w:tcPr>
          <w:p>
            <w:pPr>
              <w:pStyle w:val="12"/>
              <w:spacing w:before="92" w:line="221" w:lineRule="auto"/>
              <w:ind w:left="2575"/>
            </w:pPr>
            <w:r>
              <w:rPr>
                <w:spacing w:val="9"/>
                <w:highlight w:val="none"/>
              </w:rPr>
              <w:t>前</w:t>
            </w:r>
            <w:r>
              <w:rPr>
                <w:rFonts w:hint="eastAsia"/>
                <w:spacing w:val="9"/>
                <w:highlight w:val="none"/>
                <w:lang w:val="en-US" w:eastAsia="zh-CN"/>
              </w:rPr>
              <w:t>5</w:t>
            </w:r>
            <w:r>
              <w:rPr>
                <w:spacing w:val="9"/>
                <w:highlight w:val="none"/>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1523" w:type="dxa"/>
            <w:gridSpan w:val="2"/>
            <w:vAlign w:val="top"/>
          </w:tcPr>
          <w:p>
            <w:pPr>
              <w:pStyle w:val="12"/>
              <w:spacing w:before="125" w:line="183" w:lineRule="auto"/>
              <w:ind w:left="694"/>
            </w:pPr>
            <w:r>
              <w:t>2</w:t>
            </w:r>
          </w:p>
        </w:tc>
        <w:tc>
          <w:tcPr>
            <w:tcW w:w="2847" w:type="dxa"/>
            <w:vAlign w:val="top"/>
          </w:tcPr>
          <w:p>
            <w:pPr>
              <w:pStyle w:val="12"/>
              <w:spacing w:before="66" w:line="219" w:lineRule="auto"/>
              <w:ind w:left="975"/>
            </w:pPr>
            <w:r>
              <w:rPr>
                <w:b/>
                <w:bCs/>
                <w:spacing w:val="-2"/>
              </w:rPr>
              <w:t>审查因素</w:t>
            </w:r>
          </w:p>
        </w:tc>
        <w:tc>
          <w:tcPr>
            <w:tcW w:w="5734" w:type="dxa"/>
            <w:vAlign w:val="top"/>
          </w:tcPr>
          <w:p>
            <w:pPr>
              <w:pStyle w:val="12"/>
              <w:spacing w:before="56" w:line="220" w:lineRule="auto"/>
              <w:ind w:left="2468"/>
            </w:pPr>
            <w:r>
              <w:rPr>
                <w:b/>
                <w:bCs/>
                <w:spacing w:val="-2"/>
              </w:rPr>
              <w:t>审查标准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774"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12"/>
              <w:spacing w:before="71" w:line="184" w:lineRule="auto"/>
              <w:ind w:left="214"/>
            </w:pPr>
            <w:r>
              <w:rPr>
                <w:spacing w:val="-3"/>
              </w:rPr>
              <w:t>2.1</w:t>
            </w:r>
          </w:p>
        </w:tc>
        <w:tc>
          <w:tcPr>
            <w:tcW w:w="749" w:type="dxa"/>
            <w:vMerge w:val="restart"/>
            <w:tcBorders>
              <w:bottom w:val="nil"/>
            </w:tcBorders>
            <w:vAlign w:val="top"/>
          </w:tcPr>
          <w:p>
            <w:pPr>
              <w:spacing w:line="307" w:lineRule="auto"/>
              <w:rPr>
                <w:rFonts w:ascii="Arial"/>
                <w:sz w:val="21"/>
              </w:rPr>
            </w:pPr>
          </w:p>
          <w:p>
            <w:pPr>
              <w:spacing w:line="307" w:lineRule="auto"/>
              <w:rPr>
                <w:rFonts w:ascii="Arial"/>
                <w:sz w:val="21"/>
              </w:rPr>
            </w:pPr>
          </w:p>
          <w:p>
            <w:pPr>
              <w:spacing w:line="308" w:lineRule="auto"/>
              <w:rPr>
                <w:rFonts w:ascii="Arial"/>
                <w:sz w:val="21"/>
              </w:rPr>
            </w:pPr>
          </w:p>
          <w:p>
            <w:pPr>
              <w:pStyle w:val="12"/>
              <w:spacing w:before="71" w:line="258" w:lineRule="auto"/>
              <w:ind w:left="141" w:right="146"/>
              <w:jc w:val="both"/>
            </w:pPr>
            <w:r>
              <w:rPr>
                <w:spacing w:val="5"/>
              </w:rPr>
              <w:t>审查</w:t>
            </w:r>
            <w:r>
              <w:t xml:space="preserve"> </w:t>
            </w:r>
            <w:r>
              <w:rPr>
                <w:spacing w:val="-3"/>
              </w:rPr>
              <w:t>标准</w:t>
            </w:r>
          </w:p>
        </w:tc>
        <w:tc>
          <w:tcPr>
            <w:tcW w:w="2847" w:type="dxa"/>
            <w:vAlign w:val="top"/>
          </w:tcPr>
          <w:p>
            <w:pPr>
              <w:pStyle w:val="12"/>
              <w:spacing w:before="219" w:line="219" w:lineRule="auto"/>
              <w:ind w:left="861"/>
              <w:jc w:val="center"/>
            </w:pPr>
            <w:r>
              <w:rPr>
                <w:spacing w:val="2"/>
              </w:rPr>
              <w:t>申请人</w:t>
            </w:r>
          </w:p>
        </w:tc>
        <w:tc>
          <w:tcPr>
            <w:tcW w:w="5734" w:type="dxa"/>
            <w:vAlign w:val="top"/>
          </w:tcPr>
          <w:p>
            <w:pPr>
              <w:pStyle w:val="12"/>
              <w:spacing w:before="217" w:line="219" w:lineRule="auto"/>
              <w:ind w:left="155"/>
              <w:jc w:val="center"/>
            </w:pPr>
            <w:r>
              <w:rPr>
                <w:rFonts w:hint="eastAsia"/>
              </w:rPr>
              <w:t>必须是在中华人民共和国境内注册的有合法经营资格的国内独立法人；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774" w:type="dxa"/>
            <w:vMerge w:val="continue"/>
            <w:vAlign w:val="top"/>
          </w:tcPr>
          <w:p>
            <w:pPr>
              <w:pStyle w:val="12"/>
              <w:spacing w:before="71" w:line="184" w:lineRule="auto"/>
              <w:ind w:left="214"/>
              <w:rPr>
                <w:spacing w:val="-3"/>
              </w:rPr>
            </w:pPr>
          </w:p>
        </w:tc>
        <w:tc>
          <w:tcPr>
            <w:tcW w:w="749" w:type="dxa"/>
            <w:vMerge w:val="continue"/>
            <w:vAlign w:val="top"/>
          </w:tcPr>
          <w:p>
            <w:pPr>
              <w:pStyle w:val="12"/>
              <w:spacing w:before="71" w:line="258" w:lineRule="auto"/>
              <w:ind w:left="141" w:right="146"/>
              <w:jc w:val="both"/>
              <w:rPr>
                <w:spacing w:val="5"/>
              </w:rPr>
            </w:pPr>
          </w:p>
        </w:tc>
        <w:tc>
          <w:tcPr>
            <w:tcW w:w="2847" w:type="dxa"/>
            <w:vAlign w:val="top"/>
          </w:tcPr>
          <w:p>
            <w:pPr>
              <w:pStyle w:val="12"/>
              <w:spacing w:before="219" w:line="219" w:lineRule="auto"/>
              <w:ind w:left="861" w:leftChars="0"/>
              <w:jc w:val="center"/>
              <w:rPr>
                <w:rFonts w:ascii="宋体" w:hAnsi="宋体" w:eastAsia="宋体" w:cs="宋体"/>
                <w:snapToGrid w:val="0"/>
                <w:color w:val="000000"/>
                <w:kern w:val="0"/>
                <w:sz w:val="24"/>
                <w:szCs w:val="24"/>
                <w:lang w:val="en-US" w:eastAsia="en-US" w:bidi="ar-SA"/>
              </w:rPr>
            </w:pPr>
            <w:r>
              <w:rPr>
                <w:spacing w:val="2"/>
              </w:rPr>
              <w:t>申请人名称</w:t>
            </w:r>
          </w:p>
        </w:tc>
        <w:tc>
          <w:tcPr>
            <w:tcW w:w="5734" w:type="dxa"/>
            <w:vAlign w:val="top"/>
          </w:tcPr>
          <w:p>
            <w:pPr>
              <w:pStyle w:val="12"/>
              <w:spacing w:before="217" w:line="219" w:lineRule="auto"/>
              <w:ind w:left="155" w:leftChars="0"/>
              <w:jc w:val="center"/>
              <w:rPr>
                <w:rFonts w:ascii="宋体" w:hAnsi="宋体" w:eastAsia="宋体" w:cs="宋体"/>
                <w:snapToGrid w:val="0"/>
                <w:color w:val="000000"/>
                <w:kern w:val="0"/>
                <w:sz w:val="24"/>
                <w:szCs w:val="24"/>
                <w:lang w:val="en-US" w:eastAsia="en-US" w:bidi="ar-SA"/>
              </w:rPr>
            </w:pPr>
            <w:r>
              <w:t>与营业执照、资质证书</w:t>
            </w:r>
            <w:r>
              <w:rPr>
                <w:rFonts w:hint="eastAsia"/>
                <w:lang w:val="en-US" w:eastAsia="zh-CN"/>
              </w:rPr>
              <w:t>等资料</w:t>
            </w:r>
            <w: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jc w:val="center"/>
        </w:trPr>
        <w:tc>
          <w:tcPr>
            <w:tcW w:w="774" w:type="dxa"/>
            <w:vMerge w:val="continue"/>
            <w:tcBorders>
              <w:top w:val="nil"/>
              <w:bottom w:val="nil"/>
            </w:tcBorders>
            <w:vAlign w:val="top"/>
          </w:tcPr>
          <w:p>
            <w:pPr>
              <w:rPr>
                <w:rFonts w:ascii="Arial"/>
                <w:sz w:val="21"/>
              </w:rPr>
            </w:pPr>
          </w:p>
        </w:tc>
        <w:tc>
          <w:tcPr>
            <w:tcW w:w="749" w:type="dxa"/>
            <w:vMerge w:val="continue"/>
            <w:tcBorders>
              <w:top w:val="nil"/>
              <w:bottom w:val="nil"/>
            </w:tcBorders>
            <w:vAlign w:val="top"/>
          </w:tcPr>
          <w:p>
            <w:pPr>
              <w:rPr>
                <w:rFonts w:ascii="Arial"/>
                <w:sz w:val="21"/>
              </w:rPr>
            </w:pPr>
          </w:p>
        </w:tc>
        <w:tc>
          <w:tcPr>
            <w:tcW w:w="2847" w:type="dxa"/>
            <w:vAlign w:val="top"/>
          </w:tcPr>
          <w:p>
            <w:pPr>
              <w:pStyle w:val="12"/>
              <w:spacing w:before="218" w:line="219" w:lineRule="auto"/>
              <w:ind w:left="642"/>
              <w:jc w:val="center"/>
            </w:pPr>
            <w:r>
              <w:rPr>
                <w:spacing w:val="2"/>
              </w:rPr>
              <w:t>申请函签字盖章</w:t>
            </w:r>
          </w:p>
        </w:tc>
        <w:tc>
          <w:tcPr>
            <w:tcW w:w="5734" w:type="dxa"/>
            <w:vAlign w:val="top"/>
          </w:tcPr>
          <w:p>
            <w:pPr>
              <w:pStyle w:val="12"/>
              <w:spacing w:before="89" w:line="235" w:lineRule="auto"/>
              <w:ind w:left="155" w:right="828"/>
              <w:jc w:val="center"/>
            </w:pPr>
            <w:r>
              <w:t>有法定代表人或其委托代理人签字或加盖单位要求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jc w:val="center"/>
        </w:trPr>
        <w:tc>
          <w:tcPr>
            <w:tcW w:w="774" w:type="dxa"/>
            <w:vMerge w:val="continue"/>
            <w:tcBorders>
              <w:top w:val="nil"/>
            </w:tcBorders>
            <w:vAlign w:val="top"/>
          </w:tcPr>
          <w:p>
            <w:pPr>
              <w:rPr>
                <w:rFonts w:ascii="Arial"/>
                <w:sz w:val="21"/>
              </w:rPr>
            </w:pPr>
          </w:p>
        </w:tc>
        <w:tc>
          <w:tcPr>
            <w:tcW w:w="749" w:type="dxa"/>
            <w:vMerge w:val="continue"/>
            <w:tcBorders>
              <w:top w:val="nil"/>
            </w:tcBorders>
            <w:vAlign w:val="top"/>
          </w:tcPr>
          <w:p>
            <w:pPr>
              <w:rPr>
                <w:rFonts w:ascii="Arial"/>
                <w:sz w:val="21"/>
              </w:rPr>
            </w:pPr>
          </w:p>
        </w:tc>
        <w:tc>
          <w:tcPr>
            <w:tcW w:w="2847" w:type="dxa"/>
            <w:vAlign w:val="top"/>
          </w:tcPr>
          <w:p>
            <w:pPr>
              <w:pStyle w:val="12"/>
              <w:spacing w:before="291" w:line="219" w:lineRule="auto"/>
              <w:ind w:left="312"/>
              <w:jc w:val="center"/>
            </w:pPr>
            <w:r>
              <w:rPr>
                <w:spacing w:val="-3"/>
              </w:rPr>
              <w:t>信誉</w:t>
            </w:r>
          </w:p>
        </w:tc>
        <w:tc>
          <w:tcPr>
            <w:tcW w:w="5734" w:type="dxa"/>
            <w:vAlign w:val="top"/>
          </w:tcPr>
          <w:p>
            <w:pPr>
              <w:pStyle w:val="12"/>
              <w:spacing w:before="160" w:line="245" w:lineRule="auto"/>
              <w:ind w:left="155" w:hanging="20"/>
              <w:jc w:val="center"/>
            </w:pPr>
            <w:r>
              <w:rPr>
                <w:rFonts w:hint="eastAsia"/>
                <w:lang w:val="en-US" w:eastAsia="zh-CN"/>
              </w:rPr>
              <w:t>在“信用中国”网站（</w:t>
            </w:r>
            <w:r>
              <w:rPr>
                <w:lang w:val="en-US" w:eastAsia="zh-CN"/>
              </w:rPr>
              <w:t>http://www.creditchina.gov.cn/</w:t>
            </w:r>
            <w:r>
              <w:rPr>
                <w:rFonts w:hint="eastAsia"/>
                <w:lang w:val="en-US" w:eastAsia="zh-CN"/>
              </w:rPr>
              <w:t>）中未被列入失信被执行人名单，在国家企业信用信息公示系统（</w:t>
            </w:r>
            <w:r>
              <w:rPr>
                <w:rFonts w:hint="default"/>
                <w:lang w:val="en-US" w:eastAsia="zh-CN"/>
              </w:rPr>
              <w:t>www.gsxt.gov.cn</w:t>
            </w:r>
            <w:r>
              <w:rPr>
                <w:rFonts w:hint="eastAsia"/>
                <w:lang w:val="en-US" w:eastAsia="zh-CN"/>
              </w:rPr>
              <w:t>）中未被列入严重违法失信企业名单。</w:t>
            </w:r>
          </w:p>
        </w:tc>
      </w:tr>
    </w:tbl>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pStyle w:val="8"/>
        <w:rPr>
          <w:rFonts w:ascii="Arial"/>
          <w:sz w:val="21"/>
        </w:rPr>
      </w:pPr>
    </w:p>
    <w:p>
      <w:pPr>
        <w:rPr>
          <w:rFonts w:ascii="Arial"/>
          <w:sz w:val="21"/>
        </w:rPr>
      </w:pPr>
    </w:p>
    <w:p>
      <w:pPr>
        <w:spacing w:before="34"/>
      </w:pPr>
    </w:p>
    <w:p>
      <w:pPr>
        <w:spacing w:before="34"/>
        <w:jc w:val="center"/>
        <w:rPr>
          <w:rFonts w:hint="eastAsia" w:ascii="宋体" w:hAnsi="宋体" w:eastAsia="宋体" w:cs="宋体"/>
          <w:snapToGrid w:val="0"/>
          <w:color w:val="000000"/>
          <w:spacing w:val="5"/>
          <w:kern w:val="0"/>
          <w:sz w:val="35"/>
          <w:szCs w:val="35"/>
          <w:lang w:val="en-US" w:eastAsia="zh-CN" w:bidi="ar-SA"/>
          <w14:textOutline w14:w="6537" w14:cap="sq" w14:cmpd="sng">
            <w14:solidFill>
              <w14:srgbClr w14:val="000000"/>
            </w14:solidFill>
            <w14:prstDash w14:val="solid"/>
            <w14:bevel/>
          </w14:textOutline>
        </w:rPr>
      </w:pPr>
      <w:r>
        <w:rPr>
          <w:rFonts w:hint="eastAsia" w:ascii="宋体" w:hAnsi="宋体" w:eastAsia="宋体" w:cs="宋体"/>
          <w:snapToGrid w:val="0"/>
          <w:color w:val="000000"/>
          <w:spacing w:val="5"/>
          <w:kern w:val="0"/>
          <w:sz w:val="35"/>
          <w:szCs w:val="35"/>
          <w:lang w:val="en-US" w:eastAsia="zh-CN" w:bidi="ar-SA"/>
          <w14:textOutline w14:w="6537" w14:cap="sq" w14:cmpd="sng">
            <w14:solidFill>
              <w14:srgbClr w14:val="000000"/>
            </w14:solidFill>
            <w14:prstDash w14:val="solid"/>
            <w14:bevel/>
          </w14:textOutline>
        </w:rPr>
        <w:t>评分标准和细则</w:t>
      </w:r>
    </w:p>
    <w:p>
      <w:pPr>
        <w:tabs>
          <w:tab w:val="left" w:pos="480"/>
          <w:tab w:val="left" w:pos="720"/>
        </w:tabs>
        <w:autoSpaceDE/>
        <w:autoSpaceDN/>
        <w:adjustRightInd/>
        <w:spacing w:line="360" w:lineRule="auto"/>
        <w:ind w:firstLine="420" w:firstLineChars="200"/>
        <w:jc w:val="both"/>
        <w:rPr>
          <w:rFonts w:hint="eastAsia" w:ascii="仿宋" w:hAnsi="仿宋" w:eastAsia="仿宋" w:cs="仿宋"/>
          <w:bCs/>
          <w:sz w:val="21"/>
          <w:szCs w:val="21"/>
          <w:lang w:eastAsia="zh-CN"/>
        </w:rPr>
      </w:pPr>
      <w:r>
        <w:rPr>
          <w:rFonts w:hint="eastAsia" w:ascii="仿宋" w:hAnsi="仿宋" w:eastAsia="仿宋" w:cs="仿宋"/>
          <w:bCs/>
          <w:sz w:val="21"/>
          <w:szCs w:val="21"/>
        </w:rPr>
        <w:t>（一）评分因素及分值</w:t>
      </w: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1、评委考核打分的评分因素及分值:总分100分</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3579"/>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评分因素</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商务</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579" w:type="dxa"/>
            <w:noWrap w:val="0"/>
            <w:vAlign w:val="center"/>
          </w:tcPr>
          <w:p>
            <w:pPr>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技术</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 xml:space="preserve"> 样板评分</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0分</w:t>
            </w:r>
          </w:p>
        </w:tc>
      </w:tr>
    </w:tbl>
    <w:p>
      <w:pPr>
        <w:tabs>
          <w:tab w:val="left" w:pos="660"/>
        </w:tabs>
        <w:autoSpaceDE/>
        <w:autoSpaceDN/>
        <w:adjustRightInd/>
        <w:spacing w:line="360" w:lineRule="auto"/>
        <w:jc w:val="both"/>
        <w:rPr>
          <w:rFonts w:hint="eastAsia" w:ascii="仿宋" w:hAnsi="仿宋" w:eastAsia="仿宋" w:cs="仿宋"/>
          <w:sz w:val="21"/>
          <w:szCs w:val="21"/>
        </w:rPr>
      </w:pPr>
    </w:p>
    <w:p>
      <w:pPr>
        <w:tabs>
          <w:tab w:val="left" w:pos="660"/>
        </w:tabs>
        <w:autoSpaceDE/>
        <w:autoSpaceDN/>
        <w:adjustRightInd/>
        <w:spacing w:line="360" w:lineRule="auto"/>
        <w:jc w:val="both"/>
        <w:rPr>
          <w:rFonts w:hint="eastAsia" w:ascii="仿宋" w:hAnsi="仿宋" w:eastAsia="仿宋" w:cs="仿宋"/>
          <w:sz w:val="21"/>
          <w:szCs w:val="21"/>
        </w:rPr>
      </w:pPr>
    </w:p>
    <w:p>
      <w:pPr>
        <w:tabs>
          <w:tab w:val="left" w:pos="660"/>
        </w:tabs>
        <w:autoSpaceDE/>
        <w:autoSpaceDN/>
        <w:adjustRightInd/>
        <w:spacing w:line="360" w:lineRule="auto"/>
        <w:jc w:val="both"/>
        <w:rPr>
          <w:rFonts w:hint="eastAsia" w:ascii="仿宋" w:hAnsi="仿宋" w:eastAsia="仿宋" w:cs="仿宋"/>
          <w:sz w:val="21"/>
          <w:szCs w:val="21"/>
        </w:rPr>
      </w:pPr>
    </w:p>
    <w:p>
      <w:pPr>
        <w:tabs>
          <w:tab w:val="left" w:pos="660"/>
        </w:tabs>
        <w:autoSpaceDE/>
        <w:autoSpaceDN/>
        <w:adjustRightInd/>
        <w:spacing w:line="360" w:lineRule="auto"/>
        <w:ind w:firstLine="420" w:firstLineChars="200"/>
        <w:jc w:val="both"/>
        <w:rPr>
          <w:rFonts w:hint="eastAsia" w:ascii="宋体" w:hAnsi="宋体" w:eastAsia="宋体" w:cs="宋体"/>
          <w:snapToGrid w:val="0"/>
          <w:color w:val="000000"/>
          <w:spacing w:val="5"/>
          <w:kern w:val="0"/>
          <w:sz w:val="35"/>
          <w:szCs w:val="35"/>
          <w:lang w:val="en-US" w:eastAsia="zh-CN" w:bidi="ar-SA"/>
          <w14:textOutline w14:w="6537" w14:cap="sq" w14:cmpd="sng">
            <w14:solidFill>
              <w14:srgbClr w14:val="000000"/>
            </w14:solidFill>
            <w14:prstDash w14:val="solid"/>
            <w14:bevel/>
          </w14:textOutline>
        </w:rPr>
      </w:pPr>
      <w:r>
        <w:rPr>
          <w:rFonts w:hint="eastAsia" w:ascii="仿宋" w:hAnsi="仿宋" w:eastAsia="仿宋" w:cs="仿宋"/>
          <w:sz w:val="21"/>
          <w:szCs w:val="21"/>
        </w:rPr>
        <w:t>2、评分因素分值的具体分配：</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192"/>
        <w:gridCol w:w="1255"/>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pStyle w:val="14"/>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4"/>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评分内容</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4"/>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分值</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pStyle w:val="14"/>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9084" w:type="dxa"/>
            <w:gridSpan w:val="4"/>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b/>
                <w:sz w:val="21"/>
                <w:szCs w:val="21"/>
              </w:rPr>
              <w:t>商务评分（</w:t>
            </w:r>
            <w:r>
              <w:rPr>
                <w:rFonts w:hint="eastAsia" w:ascii="仿宋" w:hAnsi="仿宋" w:eastAsia="仿宋" w:cs="仿宋"/>
                <w:b/>
                <w:sz w:val="21"/>
                <w:szCs w:val="21"/>
                <w:lang w:val="en-US" w:eastAsia="zh-CN"/>
              </w:rPr>
              <w:t>2</w:t>
            </w:r>
            <w:r>
              <w:rPr>
                <w:rFonts w:hint="eastAsia" w:ascii="仿宋" w:hAnsi="仿宋" w:eastAsia="仿宋" w:cs="仿宋"/>
                <w:b/>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eastAsia="zh-CN"/>
              </w:rPr>
            </w:pPr>
            <w:r>
              <w:rPr>
                <w:rFonts w:hint="eastAsia" w:ascii="仿宋" w:hAnsi="仿宋" w:eastAsia="仿宋" w:cs="仿宋"/>
                <w:bCs/>
                <w:sz w:val="21"/>
                <w:szCs w:val="21"/>
                <w:highlight w:val="none"/>
                <w:lang w:val="en-US" w:eastAsia="zh-CN"/>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eastAsia" w:ascii="仿宋" w:hAnsi="仿宋" w:eastAsia="仿宋" w:cs="仿宋"/>
                <w:color w:val="000000"/>
                <w:spacing w:val="2"/>
                <w:sz w:val="22"/>
                <w:szCs w:val="22"/>
                <w:highlight w:val="none"/>
              </w:rPr>
            </w:pPr>
            <w:r>
              <w:rPr>
                <w:rFonts w:hint="eastAsia" w:ascii="仿宋" w:hAnsi="仿宋" w:eastAsia="仿宋" w:cs="仿宋"/>
                <w:color w:val="000000"/>
                <w:spacing w:val="2"/>
                <w:sz w:val="22"/>
                <w:szCs w:val="22"/>
                <w:highlight w:val="none"/>
              </w:rPr>
              <w:t>业绩</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eastAsia" w:ascii="仿宋" w:hAnsi="仿宋" w:eastAsia="仿宋" w:cs="仿宋"/>
                <w:bCs/>
                <w:color w:val="000000"/>
                <w:kern w:val="0"/>
                <w:sz w:val="22"/>
                <w:szCs w:val="22"/>
                <w:highlight w:val="none"/>
              </w:rPr>
            </w:pPr>
            <w:r>
              <w:rPr>
                <w:rFonts w:hint="eastAsia" w:ascii="仿宋" w:hAnsi="仿宋" w:eastAsia="仿宋" w:cs="仿宋"/>
                <w:bCs/>
                <w:color w:val="000000"/>
                <w:kern w:val="0"/>
                <w:sz w:val="22"/>
                <w:szCs w:val="22"/>
                <w:highlight w:val="none"/>
                <w:lang w:val="en-US" w:eastAsia="zh-CN"/>
              </w:rPr>
              <w:t>8</w:t>
            </w:r>
            <w:r>
              <w:rPr>
                <w:rFonts w:hint="eastAsia" w:ascii="仿宋" w:hAnsi="仿宋" w:eastAsia="仿宋" w:cs="仿宋"/>
                <w:bCs/>
                <w:color w:val="000000"/>
                <w:kern w:val="0"/>
                <w:sz w:val="22"/>
                <w:szCs w:val="22"/>
                <w:highlight w:val="none"/>
              </w:rPr>
              <w:t>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
                <w:bCs w:val="0"/>
                <w:color w:val="000000"/>
                <w:sz w:val="22"/>
                <w:szCs w:val="22"/>
                <w:highlight w:val="none"/>
                <w:lang w:val="en-US" w:eastAsia="zh-CN"/>
              </w:rPr>
            </w:pPr>
            <w:r>
              <w:rPr>
                <w:rFonts w:hint="eastAsia" w:ascii="仿宋" w:hAnsi="仿宋" w:eastAsia="仿宋" w:cs="仿宋"/>
                <w:b/>
                <w:bCs w:val="0"/>
                <w:color w:val="000000"/>
                <w:sz w:val="22"/>
                <w:szCs w:val="22"/>
                <w:highlight w:val="none"/>
                <w:lang w:val="en-US" w:eastAsia="zh-CN"/>
              </w:rPr>
              <w:t>类似业绩：（8 分）</w:t>
            </w:r>
            <w:r>
              <w:rPr>
                <w:rFonts w:hint="eastAsia" w:ascii="仿宋" w:hAnsi="仿宋" w:eastAsia="仿宋" w:cs="仿宋"/>
                <w:bCs/>
                <w:color w:val="000000"/>
                <w:sz w:val="22"/>
                <w:szCs w:val="22"/>
                <w:highlight w:val="none"/>
                <w:lang w:val="en-US" w:eastAsia="zh-CN"/>
              </w:rPr>
              <w:t xml:space="preserve">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投标人近5年以来</w:t>
            </w:r>
            <w:r>
              <w:rPr>
                <w:rFonts w:hint="eastAsia" w:ascii="仿宋" w:hAnsi="仿宋" w:eastAsia="仿宋" w:cs="仿宋"/>
                <w:bCs/>
                <w:color w:val="000000"/>
                <w:sz w:val="22"/>
                <w:szCs w:val="22"/>
                <w:highlight w:val="none"/>
                <w:lang w:eastAsia="zh-CN"/>
              </w:rPr>
              <w:t>（</w:t>
            </w:r>
            <w:r>
              <w:rPr>
                <w:rFonts w:hint="eastAsia" w:ascii="仿宋" w:hAnsi="仿宋" w:eastAsia="仿宋" w:cs="仿宋"/>
                <w:bCs/>
                <w:color w:val="000000"/>
                <w:sz w:val="22"/>
                <w:szCs w:val="22"/>
                <w:highlight w:val="none"/>
                <w:lang w:val="en-US" w:eastAsia="zh-CN"/>
              </w:rPr>
              <w:t>2019.1.1-至今</w:t>
            </w:r>
            <w:r>
              <w:rPr>
                <w:rFonts w:hint="eastAsia" w:ascii="仿宋" w:hAnsi="仿宋" w:eastAsia="仿宋" w:cs="仿宋"/>
                <w:bCs/>
                <w:color w:val="000000"/>
                <w:sz w:val="22"/>
                <w:szCs w:val="22"/>
                <w:highlight w:val="none"/>
                <w:lang w:eastAsia="zh-CN"/>
              </w:rPr>
              <w:t>）</w:t>
            </w:r>
            <w:r>
              <w:rPr>
                <w:rFonts w:hint="eastAsia" w:ascii="仿宋" w:hAnsi="仿宋" w:eastAsia="仿宋" w:cs="仿宋"/>
                <w:bCs/>
                <w:color w:val="000000"/>
                <w:sz w:val="22"/>
                <w:szCs w:val="22"/>
                <w:highlight w:val="none"/>
              </w:rPr>
              <w:t>（以合同签订时间为准）</w:t>
            </w:r>
            <w:r>
              <w:rPr>
                <w:rFonts w:hint="eastAsia" w:ascii="仿宋" w:hAnsi="仿宋" w:eastAsia="仿宋" w:cs="仿宋"/>
                <w:bCs/>
                <w:color w:val="000000"/>
                <w:sz w:val="22"/>
                <w:szCs w:val="22"/>
                <w:highlight w:val="none"/>
                <w:lang w:eastAsia="zh-CN"/>
              </w:rPr>
              <w:t>每</w:t>
            </w:r>
            <w:r>
              <w:rPr>
                <w:rFonts w:hint="eastAsia" w:ascii="仿宋" w:hAnsi="仿宋" w:eastAsia="仿宋" w:cs="仿宋"/>
                <w:bCs/>
                <w:color w:val="000000"/>
                <w:sz w:val="22"/>
                <w:szCs w:val="22"/>
                <w:highlight w:val="none"/>
              </w:rPr>
              <w:t>承接过</w:t>
            </w:r>
            <w:r>
              <w:rPr>
                <w:rFonts w:hint="eastAsia" w:ascii="仿宋" w:hAnsi="仿宋" w:eastAsia="仿宋" w:cs="仿宋"/>
                <w:bCs/>
                <w:color w:val="000000"/>
                <w:sz w:val="22"/>
                <w:szCs w:val="22"/>
                <w:highlight w:val="none"/>
                <w:lang w:val="en-US" w:eastAsia="zh-CN"/>
              </w:rPr>
              <w:t>类似工程施工面积≥25000㎡</w:t>
            </w:r>
            <w:r>
              <w:rPr>
                <w:rFonts w:hint="eastAsia" w:ascii="仿宋" w:hAnsi="仿宋" w:eastAsia="仿宋" w:cs="仿宋"/>
                <w:bCs/>
                <w:color w:val="000000"/>
                <w:sz w:val="22"/>
                <w:szCs w:val="22"/>
                <w:highlight w:val="none"/>
              </w:rPr>
              <w:t>，每提供</w:t>
            </w:r>
            <w:r>
              <w:rPr>
                <w:rFonts w:hint="eastAsia" w:ascii="仿宋" w:hAnsi="仿宋" w:eastAsia="仿宋" w:cs="仿宋"/>
                <w:bCs/>
                <w:color w:val="000000"/>
                <w:sz w:val="22"/>
                <w:szCs w:val="22"/>
                <w:highlight w:val="none"/>
                <w:lang w:val="en-US" w:eastAsia="zh-CN"/>
              </w:rPr>
              <w:t>1项得8</w:t>
            </w:r>
            <w:r>
              <w:rPr>
                <w:rFonts w:hint="eastAsia" w:ascii="仿宋" w:hAnsi="仿宋" w:eastAsia="仿宋" w:cs="仿宋"/>
                <w:bCs/>
                <w:color w:val="000000"/>
                <w:sz w:val="22"/>
                <w:szCs w:val="22"/>
                <w:highlight w:val="none"/>
              </w:rPr>
              <w:t>分，本项最高得</w:t>
            </w:r>
            <w:r>
              <w:rPr>
                <w:rFonts w:hint="eastAsia" w:ascii="仿宋" w:hAnsi="仿宋" w:eastAsia="仿宋" w:cs="仿宋"/>
                <w:bCs/>
                <w:color w:val="000000"/>
                <w:sz w:val="22"/>
                <w:szCs w:val="22"/>
                <w:highlight w:val="none"/>
                <w:lang w:val="en-US" w:eastAsia="zh-CN"/>
              </w:rPr>
              <w:t>8</w:t>
            </w:r>
            <w:r>
              <w:rPr>
                <w:rFonts w:hint="eastAsia" w:ascii="仿宋" w:hAnsi="仿宋" w:eastAsia="仿宋" w:cs="仿宋"/>
                <w:bCs/>
                <w:color w:val="000000"/>
                <w:sz w:val="22"/>
                <w:szCs w:val="22"/>
                <w:highlight w:val="none"/>
              </w:rPr>
              <w:t xml:space="preserve">分。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注：①须提供业绩合同复印件并加盖投标人公章。合同可只复印盖章页及含有项目名称、签约主体、合同价款、规模等技术指标的关键页，其它资料需提供完整内容的复印件。施工合同复印件须能反映合同签约双方已盖章签字。</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w:t>
            </w:r>
            <w:r>
              <w:rPr>
                <w:rFonts w:hint="eastAsia" w:ascii="仿宋" w:hAnsi="仿宋" w:eastAsia="仿宋" w:cs="仿宋"/>
                <w:bCs/>
                <w:color w:val="000000"/>
                <w:sz w:val="22"/>
                <w:szCs w:val="22"/>
                <w:highlight w:val="none"/>
                <w:lang w:val="zh-CN"/>
              </w:rPr>
              <w:t>一个合同为</w:t>
            </w:r>
            <w:r>
              <w:rPr>
                <w:rFonts w:hint="eastAsia" w:ascii="仿宋" w:hAnsi="仿宋" w:eastAsia="仿宋" w:cs="仿宋"/>
                <w:bCs/>
                <w:color w:val="000000"/>
                <w:sz w:val="22"/>
                <w:szCs w:val="22"/>
                <w:highlight w:val="none"/>
              </w:rPr>
              <w:t>1项业绩，不可重复计分</w:t>
            </w:r>
            <w:r>
              <w:rPr>
                <w:rFonts w:hint="eastAsia" w:ascii="仿宋" w:hAnsi="仿宋" w:eastAsia="仿宋" w:cs="仿宋"/>
                <w:bCs/>
                <w:color w:val="000000"/>
                <w:sz w:val="22"/>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2</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default" w:ascii="仿宋" w:hAnsi="仿宋" w:eastAsia="仿宋" w:cs="仿宋"/>
                <w:color w:val="000000"/>
                <w:spacing w:val="2"/>
                <w:sz w:val="22"/>
                <w:szCs w:val="22"/>
                <w:highlight w:val="none"/>
                <w:lang w:val="en-US" w:eastAsia="zh-CN"/>
              </w:rPr>
            </w:pPr>
            <w:r>
              <w:rPr>
                <w:rFonts w:hint="eastAsia" w:ascii="仿宋" w:hAnsi="仿宋" w:eastAsia="仿宋" w:cs="仿宋"/>
                <w:color w:val="000000"/>
                <w:spacing w:val="2"/>
                <w:sz w:val="22"/>
                <w:szCs w:val="22"/>
                <w:highlight w:val="none"/>
                <w:lang w:val="en-US" w:eastAsia="zh-CN"/>
              </w:rPr>
              <w:t>项目负责人</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eastAsia" w:ascii="仿宋" w:hAnsi="仿宋" w:eastAsia="仿宋" w:cs="仿宋"/>
                <w:bCs/>
                <w:color w:val="000000"/>
                <w:kern w:val="0"/>
                <w:sz w:val="22"/>
                <w:szCs w:val="22"/>
                <w:highlight w:val="none"/>
                <w:lang w:val="en-US" w:eastAsia="zh-CN"/>
              </w:rPr>
            </w:pPr>
            <w:r>
              <w:rPr>
                <w:rFonts w:hint="eastAsia" w:ascii="仿宋" w:hAnsi="仿宋" w:eastAsia="仿宋" w:cs="仿宋"/>
                <w:bCs/>
                <w:color w:val="000000"/>
                <w:kern w:val="0"/>
                <w:sz w:val="22"/>
                <w:szCs w:val="22"/>
                <w:highlight w:val="none"/>
                <w:lang w:val="en-US" w:eastAsia="zh-CN"/>
              </w:rPr>
              <w:t>8分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
                <w:bCs w:val="0"/>
                <w:color w:val="000000"/>
                <w:sz w:val="22"/>
                <w:szCs w:val="22"/>
                <w:highlight w:val="none"/>
                <w:lang w:val="en-US" w:eastAsia="zh-CN"/>
              </w:rPr>
              <w:t>项目负责人：（8 分）</w:t>
            </w:r>
            <w:r>
              <w:rPr>
                <w:rFonts w:hint="eastAsia" w:ascii="仿宋" w:hAnsi="仿宋" w:eastAsia="仿宋" w:cs="仿宋"/>
                <w:bCs/>
                <w:color w:val="000000"/>
                <w:sz w:val="22"/>
                <w:szCs w:val="22"/>
                <w:highlight w:val="none"/>
                <w:lang w:val="en-US" w:eastAsia="zh-CN"/>
              </w:rPr>
              <w:t xml:space="preserve">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①自 2019年 1 月 1 日至今作为项目的项目经理或技术负责人的类似相关业绩；</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 xml:space="preserve">②提供投标人缴纳社保的社保缴纳证明文件，社保缴纳证明文件应具备社保管理机构印章。社保缴纳时间为投标截止前半年（不含投标当月）任意连续不少于三个月。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 xml:space="preserve">注：需提供身份证、相关证书、证明材料的原件扫描件，否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 xml:space="preserve">则不得分。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napToGrid w:val="0"/>
                <w:color w:val="000000"/>
                <w:kern w:val="0"/>
                <w:sz w:val="21"/>
                <w:szCs w:val="21"/>
                <w:highlight w:val="none"/>
                <w:lang w:val="en-US" w:eastAsia="zh-CN" w:bidi="ar-SA"/>
              </w:rPr>
            </w:pPr>
            <w:r>
              <w:rPr>
                <w:rFonts w:hint="eastAsia" w:ascii="仿宋" w:hAnsi="仿宋" w:eastAsia="仿宋" w:cs="仿宋"/>
                <w:bCs/>
                <w:sz w:val="21"/>
                <w:szCs w:val="21"/>
                <w:highlight w:val="none"/>
                <w:lang w:val="en-US" w:eastAsia="zh-CN"/>
              </w:rPr>
              <w:t>3</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eastAsia" w:ascii="仿宋" w:hAnsi="仿宋" w:eastAsia="仿宋" w:cs="仿宋"/>
                <w:snapToGrid w:val="0"/>
                <w:color w:val="000000"/>
                <w:spacing w:val="2"/>
                <w:kern w:val="2"/>
                <w:sz w:val="22"/>
                <w:szCs w:val="22"/>
                <w:highlight w:val="none"/>
                <w:lang w:val="en-US" w:eastAsia="zh-CN" w:bidi="ar-SA"/>
              </w:rPr>
            </w:pPr>
            <w:r>
              <w:rPr>
                <w:rFonts w:hint="eastAsia" w:ascii="仿宋" w:hAnsi="仿宋" w:eastAsia="仿宋" w:cs="仿宋"/>
                <w:color w:val="000000"/>
                <w:spacing w:val="2"/>
                <w:kern w:val="2"/>
                <w:sz w:val="22"/>
                <w:szCs w:val="22"/>
                <w:highlight w:val="none"/>
                <w:lang w:val="en-US" w:eastAsia="zh-CN" w:bidi="ar-SA"/>
              </w:rPr>
              <w:t>服务承诺</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4"/>
              <w:spacing w:line="240" w:lineRule="auto"/>
              <w:ind w:firstLine="0" w:firstLineChars="0"/>
              <w:jc w:val="center"/>
              <w:rPr>
                <w:rFonts w:hint="eastAsia" w:ascii="仿宋" w:hAnsi="仿宋" w:eastAsia="仿宋" w:cs="仿宋"/>
                <w:bCs/>
                <w:snapToGrid w:val="0"/>
                <w:color w:val="000000"/>
                <w:kern w:val="0"/>
                <w:sz w:val="22"/>
                <w:szCs w:val="22"/>
                <w:highlight w:val="none"/>
                <w:lang w:val="en-US" w:eastAsia="zh-CN" w:bidi="ar-SA"/>
              </w:rPr>
            </w:pPr>
            <w:r>
              <w:rPr>
                <w:rFonts w:hint="eastAsia" w:ascii="仿宋" w:hAnsi="仿宋" w:eastAsia="仿宋" w:cs="仿宋"/>
                <w:bCs/>
                <w:color w:val="000000"/>
                <w:kern w:val="0"/>
                <w:sz w:val="22"/>
                <w:szCs w:val="22"/>
                <w:highlight w:val="none"/>
                <w:lang w:val="en-US" w:eastAsia="zh-CN"/>
              </w:rPr>
              <w:t>4分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投标人承诺接到采购人通知后1小时内到达采购人办公地点的得4分；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投标人承诺接到采购人通知后2小时内到达采购人办公地点的得2分；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投标人承诺接到采购人通知后3小时内到达采购人办公地点的得1分；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其余不得分。</w:t>
            </w:r>
          </w:p>
          <w:p>
            <w:pPr>
              <w:widowControl/>
              <w:spacing w:line="360" w:lineRule="exact"/>
              <w:rPr>
                <w:rFonts w:hint="eastAsia" w:ascii="仿宋" w:hAnsi="仿宋" w:eastAsia="仿宋" w:cs="仿宋"/>
                <w:bCs/>
                <w:snapToGrid w:val="0"/>
                <w:color w:val="000000"/>
                <w:kern w:val="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注：须提供单独书面承诺函，加盖投标人公章，无承诺不得分。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2" w:firstLineChars="200"/>
              <w:jc w:val="center"/>
              <w:rPr>
                <w:rFonts w:hint="eastAsia" w:ascii="仿宋" w:hAnsi="仿宋" w:eastAsia="仿宋" w:cs="仿宋"/>
                <w:sz w:val="21"/>
                <w:szCs w:val="21"/>
              </w:rPr>
            </w:pPr>
            <w:r>
              <w:rPr>
                <w:rFonts w:hint="eastAsia" w:ascii="仿宋" w:hAnsi="仿宋" w:eastAsia="仿宋" w:cs="仿宋"/>
                <w:b/>
                <w:sz w:val="21"/>
                <w:szCs w:val="21"/>
              </w:rPr>
              <w:t>技术评分（</w:t>
            </w:r>
            <w:r>
              <w:rPr>
                <w:rFonts w:hint="eastAsia" w:ascii="仿宋" w:hAnsi="仿宋" w:eastAsia="仿宋" w:cs="仿宋"/>
                <w:b/>
                <w:sz w:val="21"/>
                <w:szCs w:val="21"/>
                <w:lang w:val="en-US" w:eastAsia="zh-CN"/>
              </w:rPr>
              <w:t>2</w:t>
            </w:r>
            <w:r>
              <w:rPr>
                <w:rFonts w:hint="eastAsia" w:ascii="仿宋" w:hAnsi="仿宋" w:eastAsia="仿宋" w:cs="仿宋"/>
                <w:b/>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18"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192"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对项目拟建工程现状的了解与认识</w:t>
            </w:r>
          </w:p>
        </w:tc>
        <w:tc>
          <w:tcPr>
            <w:tcW w:w="1255"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5919" w:type="dxa"/>
            <w:tcBorders>
              <w:top w:val="single" w:color="auto" w:sz="4" w:space="0"/>
              <w:left w:val="single" w:color="auto" w:sz="4" w:space="0"/>
              <w:right w:val="single" w:color="auto" w:sz="4" w:space="0"/>
            </w:tcBorders>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对项目拟建工程现状认识的准确性、透彻性，对现有基础资料调查详尽性、清晰及完整性。</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4,3</w:t>
            </w:r>
            <w:r>
              <w:rPr>
                <w:rFonts w:hint="eastAsia" w:ascii="仿宋" w:hAnsi="仿宋" w:eastAsia="仿宋" w:cs="仿宋"/>
                <w:sz w:val="21"/>
                <w:szCs w:val="21"/>
              </w:rPr>
              <w:t>）分；良：[</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w:t>
            </w:r>
            <w:r>
              <w:rPr>
                <w:rFonts w:hint="eastAsia" w:ascii="仿宋" w:hAnsi="仿宋" w:eastAsia="仿宋" w:cs="仿宋"/>
                <w:sz w:val="21"/>
                <w:szCs w:val="21"/>
              </w:rPr>
              <w:t>）分；差：[</w:t>
            </w:r>
            <w:r>
              <w:rPr>
                <w:rFonts w:hint="eastAsia" w:ascii="仿宋" w:hAnsi="仿宋" w:eastAsia="仿宋" w:cs="仿宋"/>
                <w:sz w:val="21"/>
                <w:szCs w:val="21"/>
                <w:lang w:val="en-US" w:eastAsia="zh-CN"/>
              </w:rPr>
              <w:t>0.5</w:t>
            </w:r>
            <w:r>
              <w:rPr>
                <w:rFonts w:hint="eastAsia" w:ascii="仿宋" w:hAnsi="仿宋" w:eastAsia="仿宋" w:cs="仿宋"/>
                <w:sz w:val="21"/>
                <w:szCs w:val="21"/>
              </w:rPr>
              <w:t>,</w:t>
            </w:r>
            <w:r>
              <w:rPr>
                <w:rFonts w:hint="eastAsia" w:ascii="仿宋" w:hAnsi="仿宋" w:eastAsia="仿宋" w:cs="仿宋"/>
                <w:sz w:val="21"/>
                <w:szCs w:val="21"/>
                <w:lang w:val="en-US" w:eastAsia="zh-CN"/>
              </w:rPr>
              <w:t>0</w:t>
            </w:r>
            <w:r>
              <w:rPr>
                <w:rFonts w:hint="eastAsia" w:ascii="仿宋" w:hAnsi="仿宋" w:eastAsia="仿宋" w:cs="仿宋"/>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718"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192" w:type="dxa"/>
            <w:noWrap w:val="0"/>
            <w:vAlign w:val="center"/>
          </w:tcPr>
          <w:p>
            <w:pPr>
              <w:spacing w:line="360" w:lineRule="exact"/>
              <w:jc w:val="center"/>
              <w:rPr>
                <w:rFonts w:hint="eastAsia" w:ascii="仿宋" w:hAnsi="仿宋" w:eastAsia="仿宋" w:cs="仿宋"/>
              </w:rPr>
            </w:pPr>
            <w:r>
              <w:rPr>
                <w:rFonts w:hint="eastAsia" w:ascii="仿宋" w:hAnsi="仿宋" w:eastAsia="仿宋" w:cs="仿宋"/>
              </w:rPr>
              <w:t>项目总体施工组织方案及技术措施</w:t>
            </w:r>
          </w:p>
          <w:p>
            <w:pPr>
              <w:pStyle w:val="8"/>
              <w:rPr>
                <w:rFonts w:hint="eastAsia" w:ascii="仿宋" w:hAnsi="仿宋" w:eastAsia="仿宋" w:cs="仿宋"/>
                <w:lang w:eastAsia="zh-CN"/>
              </w:rPr>
            </w:pP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内容充分完整，施工流程条理清晰，项目目标满足</w:t>
            </w:r>
            <w:r>
              <w:rPr>
                <w:rFonts w:hint="eastAsia" w:ascii="仿宋" w:hAnsi="仿宋" w:eastAsia="仿宋" w:cs="仿宋"/>
                <w:sz w:val="21"/>
                <w:szCs w:val="21"/>
                <w:lang w:eastAsia="zh-CN"/>
              </w:rPr>
              <w:t>采购</w:t>
            </w:r>
            <w:r>
              <w:rPr>
                <w:rFonts w:hint="eastAsia" w:ascii="仿宋" w:hAnsi="仿宋" w:eastAsia="仿宋" w:cs="仿宋"/>
                <w:sz w:val="21"/>
                <w:szCs w:val="21"/>
              </w:rPr>
              <w:t>文件里程碑要求、资源配置合理。</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按地块分别</w:t>
            </w:r>
            <w:r>
              <w:rPr>
                <w:rFonts w:hint="eastAsia" w:ascii="仿宋" w:hAnsi="仿宋" w:eastAsia="仿宋" w:cs="仿宋"/>
              </w:rPr>
              <w:t>组织方案</w:t>
            </w:r>
            <w:r>
              <w:rPr>
                <w:rFonts w:hint="eastAsia" w:ascii="仿宋" w:hAnsi="仿宋" w:eastAsia="仿宋" w:cs="仿宋"/>
                <w:sz w:val="22"/>
                <w:szCs w:val="22"/>
                <w:lang w:eastAsia="zh-CN"/>
              </w:rPr>
              <w:t>）</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4,3</w:t>
            </w:r>
            <w:r>
              <w:rPr>
                <w:rFonts w:hint="eastAsia" w:ascii="仿宋" w:hAnsi="仿宋" w:eastAsia="仿宋" w:cs="仿宋"/>
                <w:sz w:val="21"/>
                <w:szCs w:val="21"/>
              </w:rPr>
              <w:t>）分；良：[</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w:t>
            </w:r>
            <w:r>
              <w:rPr>
                <w:rFonts w:hint="eastAsia" w:ascii="仿宋" w:hAnsi="仿宋" w:eastAsia="仿宋" w:cs="仿宋"/>
                <w:sz w:val="21"/>
                <w:szCs w:val="21"/>
              </w:rPr>
              <w:t>）分；差：[</w:t>
            </w:r>
            <w:r>
              <w:rPr>
                <w:rFonts w:hint="eastAsia" w:ascii="仿宋" w:hAnsi="仿宋" w:eastAsia="仿宋" w:cs="仿宋"/>
                <w:sz w:val="21"/>
                <w:szCs w:val="21"/>
                <w:lang w:val="en-US" w:eastAsia="zh-CN"/>
              </w:rPr>
              <w:t>0.5</w:t>
            </w:r>
            <w:r>
              <w:rPr>
                <w:rFonts w:hint="eastAsia" w:ascii="仿宋" w:hAnsi="仿宋" w:eastAsia="仿宋" w:cs="仿宋"/>
                <w:sz w:val="21"/>
                <w:szCs w:val="21"/>
              </w:rPr>
              <w:t>,</w:t>
            </w:r>
            <w:r>
              <w:rPr>
                <w:rFonts w:hint="eastAsia" w:ascii="仿宋" w:hAnsi="仿宋" w:eastAsia="仿宋" w:cs="仿宋"/>
                <w:sz w:val="21"/>
                <w:szCs w:val="21"/>
                <w:lang w:val="en-US" w:eastAsia="zh-CN"/>
              </w:rPr>
              <w:t>0</w:t>
            </w:r>
            <w:r>
              <w:rPr>
                <w:rFonts w:hint="eastAsia" w:ascii="仿宋" w:hAnsi="仿宋" w:eastAsia="仿宋" w:cs="仿宋"/>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jc w:val="center"/>
        </w:trPr>
        <w:tc>
          <w:tcPr>
            <w:tcW w:w="718"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192" w:type="dxa"/>
            <w:noWrap w:val="0"/>
            <w:vAlign w:val="center"/>
          </w:tcPr>
          <w:p>
            <w:pPr>
              <w:spacing w:line="360" w:lineRule="exact"/>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施工人力、机具配置方案</w:t>
            </w:r>
          </w:p>
        </w:tc>
        <w:tc>
          <w:tcPr>
            <w:tcW w:w="1255"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w:t>
            </w:r>
          </w:p>
        </w:tc>
        <w:tc>
          <w:tcPr>
            <w:tcW w:w="5919" w:type="dxa"/>
            <w:noWrap w:val="0"/>
            <w:vAlign w:val="center"/>
          </w:tcPr>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评审内容：</w:t>
            </w:r>
          </w:p>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施工人力配置合理，现场施工人员的管理有序，协同措施完善；劳动力计划与进度计划匹配，工种配置合理，主要设备数量、性能满足要求，进场安排合理，材料需求计划经济实用。</w:t>
            </w:r>
          </w:p>
          <w:p>
            <w:pPr>
              <w:pStyle w:val="15"/>
              <w:spacing w:line="276" w:lineRule="auto"/>
              <w:ind w:firstLine="0" w:firstLineChars="0"/>
              <w:jc w:val="left"/>
              <w:rPr>
                <w:rFonts w:hint="eastAsia" w:ascii="仿宋" w:hAnsi="仿宋" w:eastAsia="仿宋" w:cs="仿宋"/>
                <w:szCs w:val="21"/>
                <w:highlight w:val="none"/>
              </w:rPr>
            </w:pPr>
            <w:r>
              <w:rPr>
                <w:rFonts w:hint="eastAsia" w:ascii="仿宋" w:hAnsi="仿宋" w:eastAsia="仿宋" w:cs="仿宋"/>
                <w:color w:val="000000"/>
                <w:sz w:val="22"/>
                <w:szCs w:val="22"/>
                <w:highlight w:val="none"/>
              </w:rPr>
              <w:t>根据投标文件技术标中相应内容对比评审，视优劣程度酌情打分，</w:t>
            </w:r>
            <w:r>
              <w:rPr>
                <w:rFonts w:hint="eastAsia" w:ascii="仿宋" w:hAnsi="仿宋" w:eastAsia="仿宋" w:cs="仿宋"/>
                <w:sz w:val="21"/>
                <w:szCs w:val="21"/>
              </w:rPr>
              <w:t>优：[</w:t>
            </w:r>
            <w:r>
              <w:rPr>
                <w:rFonts w:hint="eastAsia" w:ascii="仿宋" w:hAnsi="仿宋" w:eastAsia="仿宋" w:cs="仿宋"/>
                <w:sz w:val="21"/>
                <w:szCs w:val="21"/>
                <w:lang w:val="en-US" w:eastAsia="zh-CN"/>
              </w:rPr>
              <w:t>4,3</w:t>
            </w:r>
            <w:r>
              <w:rPr>
                <w:rFonts w:hint="eastAsia" w:ascii="仿宋" w:hAnsi="仿宋" w:eastAsia="仿宋" w:cs="仿宋"/>
                <w:sz w:val="21"/>
                <w:szCs w:val="21"/>
              </w:rPr>
              <w:t>）分；良：[</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w:t>
            </w:r>
            <w:r>
              <w:rPr>
                <w:rFonts w:hint="eastAsia" w:ascii="仿宋" w:hAnsi="仿宋" w:eastAsia="仿宋" w:cs="仿宋"/>
                <w:sz w:val="21"/>
                <w:szCs w:val="21"/>
              </w:rPr>
              <w:t>）分；差：[</w:t>
            </w:r>
            <w:r>
              <w:rPr>
                <w:rFonts w:hint="eastAsia" w:ascii="仿宋" w:hAnsi="仿宋" w:eastAsia="仿宋" w:cs="仿宋"/>
                <w:sz w:val="21"/>
                <w:szCs w:val="21"/>
                <w:lang w:val="en-US" w:eastAsia="zh-CN"/>
              </w:rPr>
              <w:t>0.5</w:t>
            </w:r>
            <w:r>
              <w:rPr>
                <w:rFonts w:hint="eastAsia" w:ascii="仿宋" w:hAnsi="仿宋" w:eastAsia="仿宋" w:cs="仿宋"/>
                <w:sz w:val="21"/>
                <w:szCs w:val="21"/>
              </w:rPr>
              <w:t>,</w:t>
            </w:r>
            <w:r>
              <w:rPr>
                <w:rFonts w:hint="eastAsia" w:ascii="仿宋" w:hAnsi="仿宋" w:eastAsia="仿宋" w:cs="仿宋"/>
                <w:sz w:val="21"/>
                <w:szCs w:val="21"/>
                <w:lang w:val="en-US" w:eastAsia="zh-CN"/>
              </w:rPr>
              <w:t>0</w:t>
            </w:r>
            <w:r>
              <w:rPr>
                <w:rFonts w:hint="eastAsia" w:ascii="仿宋" w:hAnsi="仿宋" w:eastAsia="仿宋" w:cs="仿宋"/>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施工进度计划及保证措施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工期目标明确、进度周详合理，主要项目进度计划满足工程节点要求，保证措施合理适当，分项工程作业进度合理可行，表达清晰，提供分批实施计划，并明确实施时间节点，须满足工期要求。</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w:t>
            </w:r>
            <w:r>
              <w:rPr>
                <w:rFonts w:hint="eastAsia" w:ascii="仿宋" w:hAnsi="仿宋" w:eastAsia="仿宋" w:cs="仿宋"/>
                <w:sz w:val="21"/>
                <w:szCs w:val="21"/>
              </w:rPr>
              <w:t>优：[</w:t>
            </w:r>
            <w:r>
              <w:rPr>
                <w:rFonts w:hint="eastAsia" w:ascii="仿宋" w:hAnsi="仿宋" w:eastAsia="仿宋" w:cs="仿宋"/>
                <w:sz w:val="21"/>
                <w:szCs w:val="21"/>
                <w:lang w:val="en-US" w:eastAsia="zh-CN"/>
              </w:rPr>
              <w:t>4,3</w:t>
            </w:r>
            <w:r>
              <w:rPr>
                <w:rFonts w:hint="eastAsia" w:ascii="仿宋" w:hAnsi="仿宋" w:eastAsia="仿宋" w:cs="仿宋"/>
                <w:sz w:val="21"/>
                <w:szCs w:val="21"/>
              </w:rPr>
              <w:t>）分；良：[</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w:t>
            </w:r>
            <w:r>
              <w:rPr>
                <w:rFonts w:hint="eastAsia" w:ascii="仿宋" w:hAnsi="仿宋" w:eastAsia="仿宋" w:cs="仿宋"/>
                <w:sz w:val="21"/>
                <w:szCs w:val="21"/>
              </w:rPr>
              <w:t>）分；差：[</w:t>
            </w:r>
            <w:r>
              <w:rPr>
                <w:rFonts w:hint="eastAsia" w:ascii="仿宋" w:hAnsi="仿宋" w:eastAsia="仿宋" w:cs="仿宋"/>
                <w:sz w:val="21"/>
                <w:szCs w:val="21"/>
                <w:lang w:val="en-US" w:eastAsia="zh-CN"/>
              </w:rPr>
              <w:t>0.5</w:t>
            </w:r>
            <w:r>
              <w:rPr>
                <w:rFonts w:hint="eastAsia" w:ascii="仿宋" w:hAnsi="仿宋" w:eastAsia="仿宋" w:cs="仿宋"/>
                <w:sz w:val="21"/>
                <w:szCs w:val="21"/>
              </w:rPr>
              <w:t>,</w:t>
            </w:r>
            <w:r>
              <w:rPr>
                <w:rFonts w:hint="eastAsia" w:ascii="仿宋" w:hAnsi="仿宋" w:eastAsia="仿宋" w:cs="仿宋"/>
                <w:sz w:val="21"/>
                <w:szCs w:val="21"/>
                <w:lang w:val="en-US" w:eastAsia="zh-CN"/>
              </w:rPr>
              <w:t>0</w:t>
            </w:r>
            <w:r>
              <w:rPr>
                <w:rFonts w:hint="eastAsia" w:ascii="仿宋" w:hAnsi="仿宋" w:eastAsia="仿宋" w:cs="仿宋"/>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5</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施工重难点分析处理及保证措施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对本项目施工重难点的认识到位，处理及保证措施合理，对应措施有亮点。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w:t>
            </w:r>
            <w:r>
              <w:rPr>
                <w:rFonts w:hint="eastAsia" w:ascii="仿宋" w:hAnsi="仿宋" w:eastAsia="仿宋" w:cs="仿宋"/>
                <w:sz w:val="21"/>
                <w:szCs w:val="21"/>
              </w:rPr>
              <w:t>优：[</w:t>
            </w:r>
            <w:r>
              <w:rPr>
                <w:rFonts w:hint="eastAsia" w:ascii="仿宋" w:hAnsi="仿宋" w:eastAsia="仿宋" w:cs="仿宋"/>
                <w:sz w:val="21"/>
                <w:szCs w:val="21"/>
                <w:lang w:val="en-US" w:eastAsia="zh-CN"/>
              </w:rPr>
              <w:t>4,3</w:t>
            </w:r>
            <w:r>
              <w:rPr>
                <w:rFonts w:hint="eastAsia" w:ascii="仿宋" w:hAnsi="仿宋" w:eastAsia="仿宋" w:cs="仿宋"/>
                <w:sz w:val="21"/>
                <w:szCs w:val="21"/>
              </w:rPr>
              <w:t>）分；良：[</w:t>
            </w:r>
            <w:r>
              <w:rPr>
                <w:rFonts w:hint="eastAsia" w:ascii="仿宋" w:hAnsi="仿宋" w:eastAsia="仿宋" w:cs="仿宋"/>
                <w:sz w:val="21"/>
                <w:szCs w:val="21"/>
                <w:lang w:val="en-US" w:eastAsia="zh-CN"/>
              </w:rPr>
              <w:t>2</w:t>
            </w:r>
            <w:r>
              <w:rPr>
                <w:rFonts w:hint="eastAsia" w:ascii="仿宋" w:hAnsi="仿宋" w:eastAsia="仿宋" w:cs="仿宋"/>
                <w:sz w:val="21"/>
                <w:szCs w:val="21"/>
              </w:rPr>
              <w:t>,</w:t>
            </w:r>
            <w:r>
              <w:rPr>
                <w:rFonts w:hint="eastAsia" w:ascii="仿宋" w:hAnsi="仿宋" w:eastAsia="仿宋" w:cs="仿宋"/>
                <w:sz w:val="21"/>
                <w:szCs w:val="21"/>
                <w:lang w:val="en-US" w:eastAsia="zh-CN"/>
              </w:rPr>
              <w:t>1</w:t>
            </w:r>
            <w:r>
              <w:rPr>
                <w:rFonts w:hint="eastAsia" w:ascii="仿宋" w:hAnsi="仿宋" w:eastAsia="仿宋" w:cs="仿宋"/>
                <w:sz w:val="21"/>
                <w:szCs w:val="21"/>
              </w:rPr>
              <w:t>）分；差：[</w:t>
            </w:r>
            <w:r>
              <w:rPr>
                <w:rFonts w:hint="eastAsia" w:ascii="仿宋" w:hAnsi="仿宋" w:eastAsia="仿宋" w:cs="仿宋"/>
                <w:sz w:val="21"/>
                <w:szCs w:val="21"/>
                <w:lang w:val="en-US" w:eastAsia="zh-CN"/>
              </w:rPr>
              <w:t>0.5</w:t>
            </w:r>
            <w:r>
              <w:rPr>
                <w:rFonts w:hint="eastAsia" w:ascii="仿宋" w:hAnsi="仿宋" w:eastAsia="仿宋" w:cs="仿宋"/>
                <w:sz w:val="21"/>
                <w:szCs w:val="21"/>
              </w:rPr>
              <w:t>,</w:t>
            </w:r>
            <w:r>
              <w:rPr>
                <w:rFonts w:hint="eastAsia" w:ascii="仿宋" w:hAnsi="仿宋" w:eastAsia="仿宋" w:cs="仿宋"/>
                <w:sz w:val="21"/>
                <w:szCs w:val="21"/>
                <w:lang w:val="en-US" w:eastAsia="zh-CN"/>
              </w:rPr>
              <w:t>0</w:t>
            </w:r>
            <w:r>
              <w:rPr>
                <w:rFonts w:hint="eastAsia" w:ascii="仿宋" w:hAnsi="仿宋" w:eastAsia="仿宋" w:cs="仿宋"/>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9084" w:type="dxa"/>
            <w:gridSpan w:val="4"/>
            <w:noWrap w:val="0"/>
            <w:vAlign w:val="center"/>
          </w:tcPr>
          <w:p>
            <w:pPr>
              <w:spacing w:line="360" w:lineRule="auto"/>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 xml:space="preserve">                              </w:t>
            </w:r>
            <w:r>
              <w:rPr>
                <w:rFonts w:hint="eastAsia" w:ascii="仿宋" w:hAnsi="仿宋" w:eastAsia="仿宋" w:cs="仿宋"/>
                <w:b/>
                <w:sz w:val="21"/>
                <w:szCs w:val="21"/>
                <w:lang w:val="en-US" w:eastAsia="zh-CN"/>
              </w:rPr>
              <w:t xml:space="preserve">   样板评分（60分）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192" w:type="dxa"/>
            <w:noWrap w:val="0"/>
            <w:vAlign w:val="center"/>
          </w:tcPr>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both"/>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质量验收标准要求</w:t>
            </w:r>
          </w:p>
        </w:tc>
        <w:tc>
          <w:tcPr>
            <w:tcW w:w="1255" w:type="dxa"/>
            <w:noWrap w:val="0"/>
            <w:vAlign w:val="center"/>
          </w:tcPr>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center"/>
              <w:rPr>
                <w:rFonts w:hint="eastAsia" w:ascii="仿宋" w:hAnsi="仿宋" w:eastAsia="仿宋" w:cs="仿宋"/>
                <w:sz w:val="21"/>
                <w:szCs w:val="21"/>
                <w:highlight w:val="none"/>
                <w:lang w:val="en-US" w:eastAsia="zh-CN"/>
              </w:rPr>
            </w:pPr>
          </w:p>
          <w:p>
            <w:pPr>
              <w:spacing w:line="360" w:lineRule="auto"/>
              <w:jc w:val="both"/>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60分</w:t>
            </w:r>
          </w:p>
        </w:tc>
        <w:tc>
          <w:tcPr>
            <w:tcW w:w="5919" w:type="dxa"/>
            <w:noWrap w:val="0"/>
            <w:vAlign w:val="center"/>
          </w:tcPr>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1、地面开裂率不超过千分之三（1000㎡范围不允许超过3条裂缝，每条裂缝长度不超过1m，宽度不超过0.3mm）；</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2、不允许出现面积超过1%的龟裂纹或色差（100㎡范围不允许超过1㎡的龟裂纹或色差）；</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3、平整度控制在±3mm/2m以内；</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4、切缝平直度控制在2mm以内；</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5、不允许出现空鼓、起砂现象；</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6、地坪硬度达到莫氏7以上；</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7、达到中高光亮度，灯照射有反光效果（标准不小于50-60GU,不允许使用亮光剂或打腊）；</w:t>
            </w:r>
          </w:p>
          <w:p>
            <w:pPr>
              <w:spacing w:line="360" w:lineRule="auto"/>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8、混凝土禁止添加粉煤灰、引气剂；</w:t>
            </w:r>
          </w:p>
          <w:p>
            <w:pPr>
              <w:spacing w:line="360" w:lineRule="auto"/>
              <w:rPr>
                <w:rFonts w:hint="eastAsia" w:ascii="仿宋" w:hAnsi="仿宋" w:eastAsia="仿宋" w:cs="仿宋"/>
                <w:color w:val="000000"/>
                <w:sz w:val="22"/>
                <w:szCs w:val="22"/>
                <w:highlight w:val="none"/>
                <w:lang w:val="en-US" w:eastAsia="zh-CN"/>
              </w:rPr>
            </w:pPr>
            <w:bookmarkStart w:id="39" w:name="_Hlk153295287"/>
            <w:r>
              <w:rPr>
                <w:rFonts w:hint="eastAsia" w:ascii="仿宋" w:hAnsi="仿宋" w:eastAsia="仿宋" w:cs="仿宋"/>
                <w:color w:val="000000"/>
                <w:sz w:val="22"/>
                <w:szCs w:val="22"/>
                <w:highlight w:val="none"/>
                <w:lang w:val="en-US" w:eastAsia="zh-CN"/>
              </w:rPr>
              <w:t>9、钢纤维用量不少于20Kg/m³，金刚砂用量不少于5Kg/㎡，固化剂用量不少于0.3Kg/㎡。</w:t>
            </w:r>
          </w:p>
          <w:bookmarkEnd w:id="39"/>
          <w:p>
            <w:pPr>
              <w:spacing w:line="360" w:lineRule="auto"/>
              <w:rPr>
                <w:rFonts w:hint="default" w:ascii="仿宋" w:hAnsi="仿宋" w:eastAsia="仿宋" w:cs="仿宋"/>
                <w:color w:val="000000"/>
                <w:sz w:val="22"/>
                <w:szCs w:val="22"/>
                <w:highlight w:val="yellow"/>
                <w:lang w:val="en-US" w:eastAsia="zh-CN"/>
              </w:rPr>
            </w:pPr>
            <w:r>
              <w:rPr>
                <w:rFonts w:hint="eastAsia" w:ascii="仿宋" w:hAnsi="仿宋" w:eastAsia="仿宋" w:cs="仿宋"/>
                <w:b/>
                <w:bCs/>
                <w:color w:val="000000"/>
                <w:sz w:val="22"/>
                <w:szCs w:val="22"/>
                <w:highlight w:val="none"/>
                <w:lang w:val="en-US" w:eastAsia="zh-CN"/>
              </w:rPr>
              <w:t>注：9项验收标准，如其中一项存有质量缺陷，总分为0分；详见以下质量验收评分表。</w:t>
            </w:r>
          </w:p>
        </w:tc>
      </w:tr>
    </w:tbl>
    <w:p>
      <w:pPr>
        <w:rPr>
          <w:rFonts w:hint="eastAsia" w:ascii="仿宋" w:hAnsi="仿宋" w:eastAsia="仿宋" w:cs="仿宋"/>
          <w:sz w:val="24"/>
          <w:szCs w:val="24"/>
          <w:highlight w:val="none"/>
        </w:rPr>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before="33"/>
      </w:pPr>
    </w:p>
    <w:p>
      <w:pPr>
        <w:spacing w:line="360" w:lineRule="auto"/>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质量验收评分表格</w:t>
      </w:r>
    </w:p>
    <w:p>
      <w:pPr>
        <w:spacing w:before="33"/>
      </w:pPr>
    </w:p>
    <w:tbl>
      <w:tblPr>
        <w:tblStyle w:val="10"/>
        <w:tblW w:w="85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3"/>
        <w:gridCol w:w="3956"/>
        <w:gridCol w:w="924"/>
        <w:gridCol w:w="1695"/>
        <w:gridCol w:w="10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8580" w:type="dxa"/>
            <w:gridSpan w:val="5"/>
            <w:tcBorders>
              <w:top w:val="single" w:color="000000" w:sz="4" w:space="0"/>
              <w:left w:val="single" w:color="000000" w:sz="4" w:space="0"/>
              <w:bottom w:val="single" w:color="000000" w:sz="4" w:space="0"/>
              <w:right w:val="single" w:color="000000" w:sz="4" w:space="0"/>
            </w:tcBorders>
            <w:shd w:val="clear" w:color="auto" w:fill="75BD42"/>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质量验收评分表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验收标准</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评分分值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扣分原因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地面开裂率不超过千分之三（1000㎡范围不允许超过3条裂缝，每条裂缝长度不超过1m，宽度不超过0.3mm）；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不允许出现面积超过1%的龟裂纹或色差（100㎡范围不允许超过1㎡的龟裂纹或色差）；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平整度控制在±3mm/2m以内；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4</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切缝平直度控制在2mm以内；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5</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不允许出现空鼓、起砂现象；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地坪硬度达到莫氏7以上；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达到中高光亮度，灯照射有反光效果（标准不小于50-60GU,不允许使用亮光剂或打腊）；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混凝土禁止添加粉煤灰、引气剂；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c>
          <w:tcPr>
            <w:tcW w:w="4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钢纤维用量不少于20Kg/m³，金刚砂用量不少于5Kg/㎡，固化剂用量不少于0.3Kg/㎡。</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2"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注：以上9项验收标准，如其中一项存有质量缺陷，总分为0分；</w:t>
            </w:r>
          </w:p>
        </w:tc>
      </w:tr>
    </w:tbl>
    <w:p>
      <w:pPr>
        <w:spacing w:before="33"/>
      </w:pPr>
    </w:p>
    <w:p>
      <w:pPr>
        <w:spacing w:before="33"/>
      </w:pPr>
    </w:p>
    <w:p>
      <w:pPr>
        <w:spacing w:before="33"/>
      </w:pPr>
    </w:p>
    <w:p>
      <w:pPr>
        <w:spacing w:before="33"/>
      </w:pPr>
    </w:p>
    <w:p>
      <w:pPr>
        <w:spacing w:before="33"/>
      </w:pPr>
    </w:p>
    <w:p>
      <w:pPr>
        <w:rPr>
          <w:rFonts w:hint="eastAsia" w:eastAsia="宋体"/>
          <w:b/>
          <w:sz w:val="24"/>
          <w:lang w:val="en-US" w:eastAsia="zh-CN"/>
        </w:rPr>
      </w:pPr>
    </w:p>
    <w:p>
      <w:pPr>
        <w:rPr>
          <w:rFonts w:hint="eastAsia" w:eastAsia="宋体"/>
          <w:b/>
          <w:sz w:val="24"/>
          <w:lang w:val="en-US" w:eastAsia="zh-CN"/>
        </w:rPr>
      </w:pPr>
    </w:p>
    <w:p>
      <w:pPr>
        <w:rPr>
          <w:rFonts w:hint="eastAsia" w:eastAsia="宋体"/>
          <w:b/>
          <w:sz w:val="24"/>
          <w:lang w:val="en-US" w:eastAsia="zh-CN"/>
        </w:rPr>
      </w:pPr>
    </w:p>
    <w:p>
      <w:pPr>
        <w:spacing w:line="360" w:lineRule="auto"/>
        <w:ind w:firstLine="472" w:firstLineChars="200"/>
        <w:rPr>
          <w:rFonts w:hint="eastAsia" w:ascii="宋体" w:hAnsi="宋体" w:eastAsia="宋体" w:cs="宋体"/>
          <w:snapToGrid w:val="0"/>
          <w:color w:val="000000"/>
          <w:spacing w:val="-2"/>
          <w:kern w:val="0"/>
          <w:sz w:val="24"/>
          <w:szCs w:val="24"/>
          <w:lang w:val="en-US" w:eastAsia="en-US" w:bidi="ar-SA"/>
        </w:rPr>
      </w:pPr>
    </w:p>
    <w:p>
      <w:pPr>
        <w:spacing w:before="33"/>
        <w:rPr>
          <w:rFonts w:hint="eastAsia" w:ascii="宋体" w:hAnsi="宋体" w:eastAsia="宋体" w:cs="宋体"/>
          <w:snapToGrid w:val="0"/>
          <w:color w:val="000000"/>
          <w:spacing w:val="-2"/>
          <w:kern w:val="0"/>
          <w:sz w:val="24"/>
          <w:szCs w:val="24"/>
          <w:lang w:val="en-US" w:eastAsia="en-US" w:bidi="ar-SA"/>
        </w:rPr>
      </w:pPr>
    </w:p>
    <w:p>
      <w:pPr>
        <w:spacing w:before="33"/>
      </w:pPr>
    </w:p>
    <w:p>
      <w:pPr>
        <w:spacing w:before="33"/>
      </w:pPr>
    </w:p>
    <w:p>
      <w:pPr>
        <w:spacing w:before="33"/>
      </w:pPr>
    </w:p>
    <w:p>
      <w:pPr>
        <w:sectPr>
          <w:footerReference r:id="rId10" w:type="default"/>
          <w:pgSz w:w="11906" w:h="16839"/>
          <w:pgMar w:top="1440" w:right="1800" w:bottom="1440" w:left="1800" w:header="0" w:footer="994" w:gutter="0"/>
          <w:pgNumType w:fmt="decimal"/>
          <w:cols w:equalWidth="0" w:num="1">
            <w:col w:w="8335"/>
          </w:cols>
        </w:sectPr>
      </w:pPr>
    </w:p>
    <w:p>
      <w:pPr>
        <w:pStyle w:val="7"/>
        <w:spacing w:before="71" w:line="224" w:lineRule="auto"/>
        <w:ind w:left="2466"/>
        <w:rPr>
          <w:sz w:val="35"/>
          <w:szCs w:val="35"/>
        </w:rPr>
      </w:pPr>
      <w:r>
        <w:rPr>
          <w:spacing w:val="6"/>
          <w:sz w:val="35"/>
          <w:szCs w:val="35"/>
          <w14:textOutline w14:w="6537" w14:cap="sq" w14:cmpd="sng">
            <w14:solidFill>
              <w14:srgbClr w14:val="000000"/>
            </w14:solidFill>
            <w14:prstDash w14:val="solid"/>
            <w14:bevel/>
          </w14:textOutline>
        </w:rPr>
        <w:t>第二章</w:t>
      </w:r>
    </w:p>
    <w:p>
      <w:pPr>
        <w:pStyle w:val="7"/>
        <w:spacing w:before="183" w:line="219" w:lineRule="auto"/>
        <w:ind w:left="41"/>
      </w:pPr>
      <w:r>
        <w:rPr>
          <w:spacing w:val="-5"/>
        </w:rPr>
        <w:t>1．项目概况</w:t>
      </w:r>
    </w:p>
    <w:p>
      <w:pPr>
        <w:pStyle w:val="7"/>
        <w:spacing w:before="183" w:line="184" w:lineRule="auto"/>
        <w:ind w:left="394"/>
        <w:rPr>
          <w:spacing w:val="-2"/>
        </w:rPr>
      </w:pPr>
      <w:r>
        <w:rPr>
          <w:spacing w:val="-2"/>
        </w:rPr>
        <w:t>（详细</w:t>
      </w:r>
      <w:r>
        <w:rPr>
          <w:rFonts w:hint="eastAsia"/>
          <w:spacing w:val="-2"/>
          <w:lang w:eastAsia="zh-CN"/>
        </w:rPr>
        <w:t>采购</w:t>
      </w:r>
      <w:r>
        <w:rPr>
          <w:spacing w:val="-2"/>
        </w:rPr>
        <w:t>范围见</w:t>
      </w:r>
      <w:r>
        <w:rPr>
          <w:rFonts w:hint="eastAsia"/>
          <w:spacing w:val="-2"/>
          <w:lang w:eastAsia="zh-CN"/>
        </w:rPr>
        <w:t>采购</w:t>
      </w:r>
      <w:r>
        <w:rPr>
          <w:spacing w:val="-2"/>
        </w:rPr>
        <w:t>公告等）。</w:t>
      </w:r>
    </w:p>
    <w:p>
      <w:pPr>
        <w:pStyle w:val="7"/>
        <w:spacing w:before="183" w:line="184" w:lineRule="auto"/>
        <w:ind w:left="394"/>
        <w:rPr>
          <w:spacing w:val="-2"/>
        </w:rPr>
      </w:pPr>
    </w:p>
    <w:p>
      <w:pPr>
        <w:pStyle w:val="7"/>
        <w:numPr>
          <w:ilvl w:val="0"/>
          <w:numId w:val="0"/>
        </w:numPr>
        <w:spacing w:before="183" w:line="184" w:lineRule="auto"/>
        <w:rPr>
          <w:rFonts w:hint="default"/>
          <w:spacing w:val="-2"/>
          <w:highlight w:val="yellow"/>
          <w:lang w:val="en-US" w:eastAsia="zh-CN"/>
        </w:rPr>
      </w:pPr>
    </w:p>
    <w:p>
      <w:pPr>
        <w:pStyle w:val="7"/>
        <w:spacing w:before="183" w:line="184" w:lineRule="auto"/>
        <w:ind w:left="394"/>
        <w:rPr>
          <w:spacing w:val="-2"/>
        </w:rPr>
      </w:pPr>
    </w:p>
    <w:p>
      <w:pPr>
        <w:spacing w:line="14" w:lineRule="auto"/>
        <w:rPr>
          <w:rFonts w:ascii="Arial"/>
          <w:sz w:val="2"/>
        </w:rPr>
      </w:pPr>
      <w:r>
        <w:rPr>
          <w:rFonts w:ascii="Arial" w:hAnsi="Arial" w:eastAsia="Arial" w:cs="Arial"/>
          <w:sz w:val="2"/>
          <w:szCs w:val="2"/>
        </w:rPr>
        <w:br w:type="column"/>
      </w:r>
    </w:p>
    <w:p>
      <w:pPr>
        <w:pStyle w:val="7"/>
        <w:spacing w:before="69" w:line="225" w:lineRule="auto"/>
        <w:rPr>
          <w:sz w:val="35"/>
          <w:szCs w:val="35"/>
        </w:rPr>
      </w:pPr>
      <w:r>
        <w:rPr>
          <w:spacing w:val="6"/>
          <w:sz w:val="35"/>
          <w:szCs w:val="35"/>
          <w14:textOutline w14:w="6537" w14:cap="sq" w14:cmpd="sng">
            <w14:solidFill>
              <w14:srgbClr w14:val="000000"/>
            </w14:solidFill>
            <w14:prstDash w14:val="solid"/>
            <w14:bevel/>
          </w14:textOutline>
        </w:rPr>
        <w:t>项目概况</w:t>
      </w:r>
    </w:p>
    <w:p>
      <w:pPr>
        <w:spacing w:line="225" w:lineRule="auto"/>
        <w:rPr>
          <w:sz w:val="35"/>
          <w:szCs w:val="35"/>
        </w:rPr>
        <w:sectPr>
          <w:type w:val="continuous"/>
          <w:pgSz w:w="11906" w:h="16839"/>
          <w:pgMar w:top="1440" w:right="1800" w:bottom="1440" w:left="1800" w:header="0" w:footer="994" w:gutter="0"/>
          <w:pgNumType w:fmt="decimal"/>
          <w:cols w:equalWidth="0" w:num="2">
            <w:col w:w="4345" w:space="100"/>
            <w:col w:w="3860"/>
          </w:cols>
        </w:sectPr>
      </w:pPr>
    </w:p>
    <w:p>
      <w:pPr>
        <w:numPr>
          <w:ilvl w:val="0"/>
          <w:numId w:val="4"/>
        </w:numPr>
        <w:spacing w:line="278" w:lineRule="auto"/>
        <w:jc w:val="left"/>
        <w:rPr>
          <w:rFonts w:hint="eastAsia" w:eastAsia="宋体"/>
          <w:b/>
          <w:bCs/>
          <w:sz w:val="24"/>
          <w:szCs w:val="24"/>
          <w:lang w:val="en-US" w:eastAsia="zh-CN"/>
        </w:rPr>
      </w:pPr>
      <w:r>
        <w:rPr>
          <w:rFonts w:hint="eastAsia" w:eastAsia="宋体"/>
          <w:b/>
          <w:bCs/>
          <w:sz w:val="24"/>
          <w:szCs w:val="24"/>
          <w:lang w:val="en-US" w:eastAsia="zh-CN"/>
        </w:rPr>
        <w:t>用户需求书</w:t>
      </w:r>
    </w:p>
    <w:p>
      <w:pPr>
        <w:numPr>
          <w:ilvl w:val="0"/>
          <w:numId w:val="0"/>
        </w:numPr>
        <w:spacing w:line="278" w:lineRule="auto"/>
        <w:jc w:val="center"/>
        <w:rPr>
          <w:rFonts w:hint="eastAsia" w:ascii="宋体" w:hAnsi="宋体" w:eastAsia="宋体" w:cs="宋体"/>
          <w:b/>
          <w:bCs/>
          <w:sz w:val="24"/>
          <w:szCs w:val="24"/>
        </w:rPr>
      </w:pPr>
      <w:r>
        <w:rPr>
          <w:rFonts w:hint="eastAsia" w:ascii="宋体" w:hAnsi="宋体" w:eastAsia="宋体" w:cs="宋体"/>
          <w:b/>
          <w:bCs/>
          <w:sz w:val="24"/>
          <w:szCs w:val="24"/>
        </w:rPr>
        <w:t>地坪施工方案</w:t>
      </w:r>
    </w:p>
    <w:p>
      <w:pPr>
        <w:spacing w:line="278" w:lineRule="auto"/>
        <w:rPr>
          <w:rFonts w:hint="eastAsia" w:ascii="宋体" w:hAnsi="宋体" w:eastAsia="宋体" w:cs="宋体"/>
          <w:sz w:val="21"/>
        </w:rPr>
      </w:pPr>
    </w:p>
    <w:p>
      <w:pPr>
        <w:spacing w:line="278" w:lineRule="auto"/>
        <w:rPr>
          <w:rFonts w:hint="eastAsia" w:ascii="宋体" w:hAnsi="宋体" w:eastAsia="宋体" w:cs="宋体"/>
          <w:sz w:val="21"/>
        </w:rPr>
      </w:pPr>
      <w:r>
        <w:rPr>
          <w:rFonts w:hint="eastAsia" w:ascii="宋体" w:hAnsi="宋体" w:eastAsia="宋体" w:cs="宋体"/>
          <w:sz w:val="21"/>
        </w:rPr>
        <w:t>一、质量验收标准：</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1、地面开裂率不超过千分之三（1000㎡范围不允许超过3条裂缝，每条裂缝长度不超过1m，宽度不超过0.3mm）；</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2、不允许出现面积超过1%的龟裂纹或色差（100㎡范围不允许超过1㎡的龟裂纹或色差）；</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3、平整度控制在±3mm/2m以内；</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4、切缝平直度控制在2mm以内；</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5、不允许出现空鼓、起砂现象；</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6、地坪硬度达到莫氏7以上；</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7、</w:t>
      </w:r>
      <w:r>
        <w:rPr>
          <w:rFonts w:hint="eastAsia" w:ascii="宋体" w:hAnsi="宋体" w:eastAsia="宋体" w:cs="宋体"/>
          <w:sz w:val="21"/>
          <w:lang w:eastAsia="zh-CN"/>
        </w:rPr>
        <w:t>达到中高光亮度，灯照射有反光效果（标准不小于50-60GU,不允许使用亮光剂或打腊）；</w:t>
      </w:r>
      <w:bookmarkStart w:id="70" w:name="_GoBack"/>
      <w:bookmarkEnd w:id="70"/>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rPr>
        <w:t>8、混凝土禁止添加粉煤灰、引气剂；</w:t>
      </w:r>
    </w:p>
    <w:p>
      <w:pPr>
        <w:spacing w:line="278"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9</w:t>
      </w:r>
      <w:r>
        <w:rPr>
          <w:rFonts w:hint="eastAsia" w:ascii="宋体" w:hAnsi="宋体" w:eastAsia="宋体" w:cs="宋体"/>
          <w:sz w:val="21"/>
        </w:rPr>
        <w:t>、钢纤维用量不少于20Kg/m³，金刚砂用量不少于5Kg/㎡，固化剂用量不少于0.3Kg/㎡。</w:t>
      </w:r>
    </w:p>
    <w:p>
      <w:pPr>
        <w:spacing w:line="278" w:lineRule="auto"/>
        <w:ind w:firstLine="420" w:firstLineChars="200"/>
        <w:rPr>
          <w:rFonts w:hint="eastAsia" w:ascii="宋体" w:hAnsi="宋体" w:eastAsia="宋体" w:cs="宋体"/>
          <w:sz w:val="21"/>
        </w:rPr>
      </w:pPr>
      <w:r>
        <w:rPr>
          <w:rFonts w:hint="eastAsia" w:ascii="宋体" w:hAnsi="宋体" w:eastAsia="宋体" w:cs="宋体"/>
          <w:sz w:val="21"/>
        </w:rPr>
        <w:t>施工完成五年内，出现超过以上质量验收标准缺陷的，由中标单位无条件破除缺陷地面并清理干净后，重新进行金刚砂地坪施工（破除范围由发包方根据缺陷部位现场确定，前后地面不得有明显色差）。</w:t>
      </w:r>
    </w:p>
    <w:p>
      <w:pPr>
        <w:spacing w:line="278" w:lineRule="auto"/>
        <w:rPr>
          <w:rFonts w:hint="eastAsia" w:ascii="宋体" w:hAnsi="宋体" w:eastAsia="宋体" w:cs="宋体"/>
          <w:sz w:val="21"/>
        </w:rPr>
      </w:pPr>
      <w:r>
        <w:rPr>
          <w:rFonts w:hint="eastAsia" w:ascii="宋体" w:hAnsi="宋体" w:eastAsia="宋体" w:cs="宋体"/>
          <w:sz w:val="21"/>
        </w:rPr>
        <w:t>二、施工工艺</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w:t>
      </w:r>
      <w:r>
        <w:rPr>
          <w:rFonts w:hint="eastAsia" w:ascii="宋体" w:hAnsi="宋体" w:eastAsia="宋体" w:cs="宋体"/>
          <w:sz w:val="21"/>
        </w:rPr>
        <w:t>原地面基层刨除并清理干净；</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2、</w:t>
      </w:r>
      <w:r>
        <w:rPr>
          <w:rFonts w:hint="eastAsia" w:ascii="宋体" w:hAnsi="宋体" w:eastAsia="宋体" w:cs="宋体"/>
          <w:sz w:val="21"/>
        </w:rPr>
        <w:t>在基层铺设一层PE隔离膜；</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3、</w:t>
      </w:r>
      <w:r>
        <w:rPr>
          <w:rFonts w:hint="eastAsia" w:ascii="宋体" w:hAnsi="宋体" w:eastAsia="宋体" w:cs="宋体"/>
          <w:sz w:val="21"/>
        </w:rPr>
        <w:t>铺设钢筋网片；</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4、</w:t>
      </w:r>
      <w:r>
        <w:rPr>
          <w:rFonts w:hint="eastAsia" w:ascii="宋体" w:hAnsi="宋体" w:eastAsia="宋体" w:cs="宋体"/>
          <w:sz w:val="21"/>
        </w:rPr>
        <w:t>利用槽钢作为边模进行分仓设置；</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5、</w:t>
      </w:r>
      <w:r>
        <w:rPr>
          <w:rFonts w:hint="eastAsia" w:ascii="宋体" w:hAnsi="宋体" w:eastAsia="宋体" w:cs="宋体"/>
          <w:sz w:val="21"/>
        </w:rPr>
        <w:t>墙柱边设置5mm厚泡沫棉；</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6、</w:t>
      </w:r>
      <w:r>
        <w:rPr>
          <w:rFonts w:hint="eastAsia" w:ascii="宋体" w:hAnsi="宋体" w:eastAsia="宋体" w:cs="宋体"/>
          <w:sz w:val="21"/>
        </w:rPr>
        <w:t>根据现场情况使用高强砂浆建立地面标高控制点，保证排水坡度；</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7、</w:t>
      </w:r>
      <w:r>
        <w:rPr>
          <w:rFonts w:hint="eastAsia" w:ascii="宋体" w:hAnsi="宋体" w:eastAsia="宋体" w:cs="宋体"/>
          <w:sz w:val="21"/>
        </w:rPr>
        <w:t>混凝土浇筑前确保混凝土质量达标（配合比、坍落度、钢纤维含量等）；</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8、</w:t>
      </w:r>
      <w:r>
        <w:rPr>
          <w:rFonts w:hint="eastAsia" w:ascii="宋体" w:hAnsi="宋体" w:eastAsia="宋体" w:cs="宋体"/>
          <w:sz w:val="21"/>
        </w:rPr>
        <w:t>混凝土浇筑时使用激光整平机初次找平，局部狭窄位置使用平板振动器；</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9、</w:t>
      </w:r>
      <w:r>
        <w:rPr>
          <w:rFonts w:hint="eastAsia" w:ascii="宋体" w:hAnsi="宋体" w:eastAsia="宋体" w:cs="宋体"/>
          <w:sz w:val="21"/>
        </w:rPr>
        <w:t>人工二次找平，处理表面外露钢纤维；</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10、</w:t>
      </w:r>
      <w:r>
        <w:rPr>
          <w:rFonts w:hint="eastAsia" w:ascii="宋体" w:hAnsi="宋体" w:eastAsia="宋体" w:cs="宋体"/>
          <w:sz w:val="21"/>
        </w:rPr>
        <w:t>混凝土初凝后进行提浆、第一次撒金刚砂；</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11、</w:t>
      </w:r>
      <w:r>
        <w:rPr>
          <w:rFonts w:hint="eastAsia" w:ascii="宋体" w:hAnsi="宋体" w:eastAsia="宋体" w:cs="宋体"/>
          <w:sz w:val="21"/>
        </w:rPr>
        <w:t>重新找平并第二次撒金刚砂，并第二次收面压光；</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12、</w:t>
      </w:r>
      <w:r>
        <w:rPr>
          <w:rFonts w:hint="eastAsia" w:ascii="宋体" w:hAnsi="宋体" w:eastAsia="宋体" w:cs="宋体"/>
          <w:sz w:val="21"/>
        </w:rPr>
        <w:t>混凝土终凝24h内进行切缝，清理干净后填充耐候胶；</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13、</w:t>
      </w:r>
      <w:r>
        <w:rPr>
          <w:rFonts w:hint="eastAsia" w:ascii="宋体" w:hAnsi="宋体" w:eastAsia="宋体" w:cs="宋体"/>
          <w:sz w:val="21"/>
        </w:rPr>
        <w:t>地坪养护；</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14、</w:t>
      </w:r>
      <w:r>
        <w:rPr>
          <w:rFonts w:hint="eastAsia" w:ascii="宋体" w:hAnsi="宋体" w:eastAsia="宋体" w:cs="宋体"/>
          <w:sz w:val="21"/>
        </w:rPr>
        <w:t>养护15日后研磨并清洗地面；</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15、</w:t>
      </w:r>
      <w:r>
        <w:rPr>
          <w:rFonts w:hint="eastAsia" w:ascii="宋体" w:hAnsi="宋体" w:eastAsia="宋体" w:cs="宋体"/>
          <w:sz w:val="21"/>
        </w:rPr>
        <w:t>第一次喷洒固化剂；</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16、</w:t>
      </w:r>
      <w:r>
        <w:rPr>
          <w:rFonts w:hint="eastAsia" w:ascii="宋体" w:hAnsi="宋体" w:eastAsia="宋体" w:cs="宋体"/>
          <w:sz w:val="21"/>
        </w:rPr>
        <w:t>6小时后第二次研磨并清洗地面；</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17、</w:t>
      </w:r>
      <w:r>
        <w:rPr>
          <w:rFonts w:hint="eastAsia" w:ascii="宋体" w:hAnsi="宋体" w:eastAsia="宋体" w:cs="宋体"/>
          <w:sz w:val="21"/>
        </w:rPr>
        <w:t>第二次喷洒固化剂；</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18、</w:t>
      </w:r>
      <w:r>
        <w:rPr>
          <w:rFonts w:hint="eastAsia" w:ascii="宋体" w:hAnsi="宋体" w:eastAsia="宋体" w:cs="宋体"/>
          <w:sz w:val="21"/>
        </w:rPr>
        <w:t>精磨地面；</w:t>
      </w:r>
    </w:p>
    <w:p>
      <w:pPr>
        <w:spacing w:line="240" w:lineRule="auto"/>
        <w:ind w:left="0" w:leftChars="0" w:firstLine="420" w:firstLineChars="200"/>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混凝土基层收面、金刚砂抹平及上固化剂后研磨分别停歇验收；</w:t>
      </w:r>
    </w:p>
    <w:p>
      <w:pPr>
        <w:spacing w:line="240" w:lineRule="auto"/>
        <w:ind w:left="0" w:leftChars="0" w:firstLine="420" w:firstLineChars="200"/>
        <w:rPr>
          <w:rFonts w:hint="default" w:ascii="宋体" w:hAnsi="宋体" w:eastAsia="宋体" w:cs="宋体"/>
          <w:sz w:val="21"/>
          <w:lang w:val="en-US" w:eastAsia="zh-CN"/>
        </w:rPr>
      </w:pPr>
      <w:r>
        <w:rPr>
          <w:rFonts w:hint="eastAsia" w:ascii="宋体" w:hAnsi="宋体" w:eastAsia="宋体" w:cs="宋体"/>
          <w:sz w:val="21"/>
          <w:lang w:val="en-US" w:eastAsia="zh-CN"/>
        </w:rPr>
        <w:t>20、</w:t>
      </w:r>
      <w:r>
        <w:rPr>
          <w:rFonts w:hint="eastAsia" w:ascii="宋体" w:hAnsi="宋体" w:eastAsia="宋体" w:cs="宋体"/>
          <w:sz w:val="21"/>
        </w:rPr>
        <w:t>成品保护。</w:t>
      </w:r>
    </w:p>
    <w:p>
      <w:pPr>
        <w:spacing w:line="278" w:lineRule="auto"/>
        <w:rPr>
          <w:rFonts w:hint="eastAsia" w:ascii="宋体" w:hAnsi="宋体" w:eastAsia="宋体" w:cs="宋体"/>
          <w:sz w:val="21"/>
        </w:rPr>
      </w:pPr>
    </w:p>
    <w:p>
      <w:pPr>
        <w:spacing w:line="278" w:lineRule="auto"/>
        <w:rPr>
          <w:rFonts w:hint="eastAsia" w:ascii="宋体" w:hAnsi="宋体" w:eastAsia="宋体" w:cs="宋体"/>
          <w:sz w:val="21"/>
        </w:rPr>
      </w:pPr>
    </w:p>
    <w:p>
      <w:pPr>
        <w:spacing w:line="278" w:lineRule="auto"/>
        <w:rPr>
          <w:rFonts w:hint="eastAsia" w:ascii="宋体" w:hAnsi="宋体" w:eastAsia="宋体" w:cs="宋体"/>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7"/>
        <w:spacing w:before="114" w:line="224" w:lineRule="auto"/>
        <w:ind w:left="1112"/>
        <w:rPr>
          <w:sz w:val="35"/>
          <w:szCs w:val="35"/>
        </w:rPr>
      </w:pPr>
      <w:r>
        <w:rPr>
          <w:spacing w:val="9"/>
          <w:sz w:val="35"/>
          <w:szCs w:val="35"/>
          <w14:textOutline w14:w="6537" w14:cap="sq" w14:cmpd="sng">
            <w14:solidFill>
              <w14:srgbClr w14:val="000000"/>
            </w14:solidFill>
            <w14:prstDash w14:val="solid"/>
            <w14:bevel/>
          </w14:textOutline>
        </w:rPr>
        <w:t>第三章</w:t>
      </w:r>
      <w:r>
        <w:rPr>
          <w:spacing w:val="9"/>
          <w:sz w:val="35"/>
          <w:szCs w:val="35"/>
        </w:rPr>
        <w:t xml:space="preserve">  </w:t>
      </w:r>
      <w:r>
        <w:rPr>
          <w:spacing w:val="9"/>
          <w:sz w:val="35"/>
          <w:szCs w:val="35"/>
          <w14:textOutline w14:w="6537" w14:cap="sq" w14:cmpd="sng">
            <w14:solidFill>
              <w14:srgbClr w14:val="000000"/>
            </w14:solidFill>
            <w14:prstDash w14:val="solid"/>
            <w14:bevel/>
          </w14:textOutline>
        </w:rPr>
        <w:t>资格预审申请文件的格式要求</w:t>
      </w:r>
    </w:p>
    <w:p>
      <w:pPr>
        <w:spacing w:line="224" w:lineRule="auto"/>
        <w:rPr>
          <w:sz w:val="35"/>
          <w:szCs w:val="35"/>
        </w:rPr>
        <w:sectPr>
          <w:footerReference r:id="rId11" w:type="default"/>
          <w:pgSz w:w="11906" w:h="16839"/>
          <w:pgMar w:top="1440" w:right="1800" w:bottom="1440" w:left="1800" w:header="0" w:footer="994" w:gutter="0"/>
          <w:pgNumType w:fmt="decimal"/>
          <w:cols w:space="720" w:num="1"/>
        </w:sect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7"/>
        <w:spacing w:before="270" w:line="222" w:lineRule="auto"/>
        <w:ind w:left="862"/>
        <w:rPr>
          <w:sz w:val="83"/>
          <w:szCs w:val="83"/>
        </w:rPr>
      </w:pPr>
      <w:r>
        <w:rPr>
          <w:spacing w:val="4"/>
          <w:sz w:val="83"/>
          <w:szCs w:val="83"/>
          <w14:textOutline w14:w="15255" w14:cap="sq" w14:cmpd="sng">
            <w14:solidFill>
              <w14:srgbClr w14:val="000000"/>
            </w14:solidFill>
            <w14:prstDash w14:val="solid"/>
            <w14:bevel/>
          </w14:textOutline>
        </w:rPr>
        <w:t>资格预审申请文件</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101" w:line="372" w:lineRule="auto"/>
        <w:ind w:left="829"/>
      </w:pPr>
      <w:r>
        <w:rPr>
          <w:spacing w:val="-1"/>
          <w:sz w:val="31"/>
          <w:szCs w:val="31"/>
        </w:rPr>
        <w:t>投标申请人：</w:t>
      </w:r>
      <w:r>
        <w:rPr>
          <w:spacing w:val="22"/>
          <w:sz w:val="31"/>
          <w:szCs w:val="31"/>
          <w:u w:val="single" w:color="auto"/>
        </w:rPr>
        <w:t xml:space="preserve">    </w:t>
      </w:r>
      <w:r>
        <w:rPr>
          <w:spacing w:val="-1"/>
          <w:sz w:val="31"/>
          <w:szCs w:val="31"/>
          <w:u w:val="single" w:color="auto"/>
        </w:rPr>
        <w:t>(</w:t>
      </w:r>
      <w:r>
        <w:rPr>
          <w:spacing w:val="-1"/>
          <w:u w:val="single" w:color="auto"/>
        </w:rPr>
        <w:t>投标申请人全称、盖单位公章)</w:t>
      </w:r>
    </w:p>
    <w:p>
      <w:pPr>
        <w:pStyle w:val="7"/>
        <w:spacing w:line="234" w:lineRule="auto"/>
        <w:ind w:left="825"/>
        <w:rPr>
          <w:sz w:val="31"/>
          <w:szCs w:val="31"/>
        </w:rPr>
      </w:pPr>
      <w:r>
        <w:rPr>
          <w:spacing w:val="5"/>
          <w:sz w:val="31"/>
          <w:szCs w:val="31"/>
        </w:rPr>
        <w:t>地址：</w:t>
      </w:r>
      <w:r>
        <w:rPr>
          <w:sz w:val="31"/>
          <w:szCs w:val="31"/>
          <w:u w:val="single" w:color="auto"/>
        </w:rPr>
        <w:t xml:space="preserve">         </w:t>
      </w:r>
    </w:p>
    <w:p>
      <w:pPr>
        <w:pStyle w:val="7"/>
        <w:spacing w:before="229" w:line="372" w:lineRule="auto"/>
        <w:ind w:left="831" w:right="921" w:hanging="5"/>
      </w:pPr>
      <w:r>
        <w:rPr>
          <w:spacing w:val="7"/>
          <w:sz w:val="31"/>
          <w:szCs w:val="31"/>
        </w:rPr>
        <w:t>法人代表或委托代理人：</w:t>
      </w:r>
      <w:r>
        <w:rPr>
          <w:spacing w:val="12"/>
          <w:sz w:val="25"/>
          <w:szCs w:val="25"/>
          <w:u w:val="single" w:color="auto"/>
        </w:rPr>
        <w:t xml:space="preserve">      </w:t>
      </w:r>
      <w:r>
        <w:rPr>
          <w:i/>
          <w:iCs/>
          <w:spacing w:val="7"/>
          <w:sz w:val="25"/>
          <w:szCs w:val="25"/>
          <w:u w:val="single" w:color="auto"/>
        </w:rPr>
        <w:t>（签字）</w:t>
      </w:r>
      <w:r>
        <w:rPr>
          <w:spacing w:val="13"/>
          <w:sz w:val="25"/>
          <w:szCs w:val="25"/>
          <w:u w:val="single" w:color="auto"/>
        </w:rPr>
        <w:t xml:space="preserve">         </w:t>
      </w:r>
      <w:r>
        <w:rPr>
          <w:spacing w:val="6"/>
          <w:sz w:val="25"/>
          <w:szCs w:val="25"/>
        </w:rPr>
        <w:t xml:space="preserve"> </w:t>
      </w:r>
      <w:r>
        <w:rPr>
          <w:spacing w:val="1"/>
          <w:sz w:val="31"/>
          <w:szCs w:val="31"/>
        </w:rPr>
        <w:t>办公电话：</w:t>
      </w:r>
      <w:r>
        <w:rPr>
          <w:spacing w:val="5"/>
          <w:sz w:val="31"/>
          <w:szCs w:val="31"/>
          <w:u w:val="single" w:color="auto"/>
        </w:rPr>
        <w:t xml:space="preserve">            </w:t>
      </w:r>
      <w:r>
        <w:rPr>
          <w:spacing w:val="-146"/>
          <w:sz w:val="31"/>
          <w:szCs w:val="31"/>
        </w:rPr>
        <w:t xml:space="preserve"> </w:t>
      </w:r>
      <w:r>
        <w:rPr>
          <w:spacing w:val="1"/>
        </w:rPr>
        <w:t>手机：</w:t>
      </w:r>
      <w:r>
        <w:rPr>
          <w:spacing w:val="1"/>
          <w:u w:val="single" w:color="auto"/>
        </w:rPr>
        <w:t xml:space="preserve">             </w:t>
      </w:r>
      <w:r>
        <w:rPr>
          <w:u w:val="single" w:color="auto"/>
        </w:rPr>
        <w:t xml:space="preserve">     </w:t>
      </w:r>
    </w:p>
    <w:p>
      <w:pPr>
        <w:spacing w:line="241" w:lineRule="auto"/>
        <w:rPr>
          <w:rFonts w:ascii="Arial"/>
          <w:sz w:val="21"/>
        </w:rPr>
      </w:pPr>
    </w:p>
    <w:p>
      <w:pPr>
        <w:pStyle w:val="8"/>
      </w:pPr>
    </w:p>
    <w:p>
      <w:pPr>
        <w:pStyle w:val="7"/>
        <w:tabs>
          <w:tab w:val="left" w:pos="6014"/>
        </w:tabs>
        <w:spacing w:before="79" w:line="219" w:lineRule="auto"/>
        <w:ind w:left="5534"/>
      </w:pPr>
      <w:r>
        <w:rPr>
          <w:u w:val="single" w:color="auto"/>
        </w:rPr>
        <w:tab/>
      </w:r>
      <w:r>
        <w:rPr>
          <w:spacing w:val="-110"/>
        </w:rPr>
        <w:t xml:space="preserve"> </w:t>
      </w:r>
      <w:r>
        <w:rPr>
          <w:spacing w:val="-9"/>
        </w:rPr>
        <w:t>年</w:t>
      </w:r>
      <w:r>
        <w:rPr>
          <w:u w:val="single" w:color="auto"/>
        </w:rPr>
        <w:t xml:space="preserve">   </w:t>
      </w:r>
      <w:r>
        <w:rPr>
          <w:spacing w:val="-104"/>
        </w:rPr>
        <w:t xml:space="preserve"> </w:t>
      </w:r>
      <w:r>
        <w:rPr>
          <w:spacing w:val="-9"/>
        </w:rPr>
        <w:t>月</w:t>
      </w:r>
      <w:r>
        <w:rPr>
          <w:u w:val="single" w:color="auto"/>
        </w:rPr>
        <w:t xml:space="preserve">   </w:t>
      </w:r>
      <w:r>
        <w:rPr>
          <w:spacing w:val="-70"/>
        </w:rPr>
        <w:t xml:space="preserve"> </w:t>
      </w:r>
      <w:r>
        <w:rPr>
          <w:spacing w:val="-9"/>
        </w:rPr>
        <w:t>日</w:t>
      </w:r>
    </w:p>
    <w:p>
      <w:pPr>
        <w:spacing w:line="219" w:lineRule="auto"/>
        <w:sectPr>
          <w:footerReference r:id="rId12" w:type="default"/>
          <w:pgSz w:w="11906" w:h="16839"/>
          <w:pgMar w:top="1440" w:right="1800" w:bottom="1440" w:left="1800" w:header="0" w:footer="994" w:gutter="0"/>
          <w:pgNumType w:fmt="decimal"/>
          <w:cols w:space="720" w:num="1"/>
        </w:sectPr>
      </w:pPr>
    </w:p>
    <w:p>
      <w:pPr>
        <w:spacing w:line="241" w:lineRule="auto"/>
        <w:rPr>
          <w:rFonts w:ascii="Arial"/>
          <w:sz w:val="21"/>
        </w:rPr>
      </w:pPr>
    </w:p>
    <w:p>
      <w:pPr>
        <w:pStyle w:val="7"/>
        <w:spacing w:before="85" w:line="228" w:lineRule="auto"/>
        <w:ind w:left="3755"/>
        <w:rPr>
          <w:sz w:val="26"/>
          <w:szCs w:val="26"/>
        </w:rPr>
      </w:pPr>
      <w:r>
        <w:rPr>
          <w:spacing w:val="-27"/>
          <w:sz w:val="26"/>
          <w:szCs w:val="26"/>
          <w14:textOutline w14:w="4885" w14:cap="sq" w14:cmpd="sng">
            <w14:solidFill>
              <w14:srgbClr w14:val="000000"/>
            </w14:solidFill>
            <w14:prstDash w14:val="solid"/>
            <w14:bevel/>
          </w14:textOutline>
        </w:rPr>
        <w:t>目</w:t>
      </w:r>
      <w:r>
        <w:rPr>
          <w:spacing w:val="9"/>
          <w:sz w:val="26"/>
          <w:szCs w:val="26"/>
        </w:rPr>
        <w:t xml:space="preserve">   </w:t>
      </w:r>
      <w:r>
        <w:rPr>
          <w:spacing w:val="-27"/>
          <w:sz w:val="26"/>
          <w:szCs w:val="26"/>
          <w14:textOutline w14:w="4885" w14:cap="sq" w14:cmpd="sng">
            <w14:solidFill>
              <w14:srgbClr w14:val="000000"/>
            </w14:solidFill>
            <w14:prstDash w14:val="solid"/>
            <w14:bevel/>
          </w14:textOutline>
        </w:rPr>
        <w:t>录</w:t>
      </w:r>
    </w:p>
    <w:p>
      <w:pPr>
        <w:pStyle w:val="7"/>
        <w:spacing w:before="244" w:line="219" w:lineRule="auto"/>
        <w:ind w:left="27"/>
      </w:pPr>
      <w:r>
        <w:rPr>
          <w:spacing w:val="-2"/>
        </w:rPr>
        <w:t>一、资格预审申请函</w:t>
      </w:r>
    </w:p>
    <w:p>
      <w:pPr>
        <w:pStyle w:val="7"/>
        <w:spacing w:before="244" w:line="219" w:lineRule="auto"/>
        <w:ind w:left="27"/>
        <w:rPr>
          <w:rFonts w:ascii="宋体" w:hAnsi="宋体" w:eastAsia="宋体" w:cs="宋体"/>
          <w:spacing w:val="-2"/>
        </w:rPr>
      </w:pPr>
      <w:r>
        <w:rPr>
          <w:rFonts w:ascii="宋体" w:hAnsi="宋体" w:eastAsia="宋体" w:cs="宋体"/>
          <w:spacing w:val="-2"/>
        </w:rPr>
        <w:t>二、法定代表人证明书</w:t>
      </w:r>
    </w:p>
    <w:p>
      <w:pPr>
        <w:pStyle w:val="7"/>
        <w:spacing w:before="244" w:line="219" w:lineRule="auto"/>
        <w:ind w:left="27"/>
        <w:rPr>
          <w:rFonts w:ascii="宋体" w:hAnsi="宋体" w:eastAsia="宋体" w:cs="宋体"/>
          <w:spacing w:val="-2"/>
        </w:rPr>
      </w:pPr>
      <w:r>
        <w:rPr>
          <w:rFonts w:ascii="宋体" w:hAnsi="宋体" w:eastAsia="宋体" w:cs="宋体"/>
          <w:spacing w:val="-2"/>
        </w:rPr>
        <w:t>三、法人授权委托书</w:t>
      </w:r>
    </w:p>
    <w:p>
      <w:pPr>
        <w:pStyle w:val="7"/>
        <w:spacing w:before="244" w:line="219" w:lineRule="auto"/>
        <w:ind w:left="27"/>
        <w:rPr>
          <w:rFonts w:ascii="宋体" w:hAnsi="宋体" w:eastAsia="宋体" w:cs="宋体"/>
          <w:spacing w:val="-2"/>
        </w:rPr>
      </w:pPr>
      <w:r>
        <w:rPr>
          <w:rFonts w:hint="eastAsia" w:ascii="宋体" w:hAnsi="宋体" w:eastAsia="宋体" w:cs="宋体"/>
          <w:spacing w:val="-2"/>
          <w:lang w:val="en-US" w:eastAsia="zh-CN"/>
        </w:rPr>
        <w:t>四</w:t>
      </w:r>
      <w:r>
        <w:rPr>
          <w:rFonts w:ascii="宋体" w:hAnsi="宋体" w:eastAsia="宋体" w:cs="宋体"/>
          <w:spacing w:val="-2"/>
        </w:rPr>
        <w:t>、投标申请人基本情况表</w:t>
      </w:r>
    </w:p>
    <w:p>
      <w:pPr>
        <w:pStyle w:val="7"/>
        <w:spacing w:before="244" w:line="219" w:lineRule="auto"/>
        <w:ind w:left="27"/>
        <w:rPr>
          <w:rFonts w:ascii="宋体" w:hAnsi="宋体" w:eastAsia="宋体" w:cs="宋体"/>
          <w:spacing w:val="-2"/>
        </w:rPr>
      </w:pPr>
      <w:r>
        <w:rPr>
          <w:rFonts w:hint="eastAsia" w:ascii="宋体" w:hAnsi="宋体" w:eastAsia="宋体" w:cs="宋体"/>
          <w:spacing w:val="-2"/>
          <w:lang w:val="en-US" w:eastAsia="zh-CN"/>
        </w:rPr>
        <w:t>五</w:t>
      </w:r>
      <w:r>
        <w:rPr>
          <w:rFonts w:ascii="宋体" w:hAnsi="宋体" w:eastAsia="宋体" w:cs="宋体"/>
          <w:spacing w:val="-2"/>
        </w:rPr>
        <w:t>、拟投入本项目的项目主要人员情况表</w:t>
      </w:r>
    </w:p>
    <w:p>
      <w:pPr>
        <w:pStyle w:val="7"/>
        <w:spacing w:before="244" w:line="219" w:lineRule="auto"/>
        <w:ind w:left="27"/>
        <w:rPr>
          <w:rFonts w:ascii="宋体" w:hAnsi="宋体" w:eastAsia="宋体" w:cs="宋体"/>
          <w:spacing w:val="-2"/>
        </w:rPr>
      </w:pPr>
      <w:r>
        <w:rPr>
          <w:rFonts w:hint="eastAsia" w:ascii="宋体" w:hAnsi="宋体" w:eastAsia="宋体" w:cs="宋体"/>
          <w:spacing w:val="-2"/>
          <w:lang w:val="en-US" w:eastAsia="zh-CN"/>
        </w:rPr>
        <w:t>六</w:t>
      </w:r>
      <w:r>
        <w:rPr>
          <w:rFonts w:ascii="宋体" w:hAnsi="宋体" w:eastAsia="宋体" w:cs="宋体"/>
          <w:spacing w:val="-2"/>
        </w:rPr>
        <w:t>、近年完成类似项目情况表</w:t>
      </w:r>
    </w:p>
    <w:p>
      <w:pPr>
        <w:pStyle w:val="7"/>
        <w:spacing w:before="244" w:line="219" w:lineRule="auto"/>
        <w:ind w:left="27"/>
        <w:rPr>
          <w:rFonts w:ascii="宋体" w:hAnsi="宋体" w:eastAsia="宋体" w:cs="宋体"/>
          <w:spacing w:val="-2"/>
        </w:rPr>
      </w:pPr>
      <w:r>
        <w:rPr>
          <w:rFonts w:hint="eastAsia" w:ascii="宋体" w:hAnsi="宋体" w:eastAsia="宋体" w:cs="宋体"/>
          <w:spacing w:val="-2"/>
          <w:lang w:val="en-US" w:eastAsia="zh-CN"/>
        </w:rPr>
        <w:t>七</w:t>
      </w:r>
      <w:r>
        <w:rPr>
          <w:rFonts w:ascii="宋体" w:hAnsi="宋体" w:eastAsia="宋体" w:cs="宋体"/>
          <w:spacing w:val="-2"/>
        </w:rPr>
        <w:t>、投标申请人声明</w:t>
      </w:r>
    </w:p>
    <w:p>
      <w:pPr>
        <w:pStyle w:val="7"/>
        <w:spacing w:before="244" w:line="219" w:lineRule="auto"/>
        <w:ind w:left="27"/>
        <w:rPr>
          <w:rFonts w:hint="eastAsia" w:ascii="宋体" w:hAnsi="宋体" w:eastAsia="宋体" w:cs="宋体"/>
          <w:spacing w:val="-2"/>
        </w:rPr>
      </w:pPr>
      <w:r>
        <w:rPr>
          <w:rFonts w:hint="eastAsia" w:ascii="宋体" w:hAnsi="宋体" w:eastAsia="宋体" w:cs="宋体"/>
          <w:spacing w:val="-2"/>
          <w:lang w:val="en-US" w:eastAsia="zh-CN"/>
        </w:rPr>
        <w:t>八</w:t>
      </w:r>
      <w:r>
        <w:rPr>
          <w:rFonts w:ascii="宋体" w:hAnsi="宋体" w:eastAsia="宋体" w:cs="宋体"/>
          <w:spacing w:val="-2"/>
        </w:rPr>
        <w:t>、</w:t>
      </w:r>
      <w:r>
        <w:rPr>
          <w:rFonts w:hint="eastAsia" w:ascii="宋体" w:hAnsi="宋体" w:eastAsia="宋体" w:cs="宋体"/>
          <w:spacing w:val="-2"/>
        </w:rPr>
        <w:t>服务承诺书</w:t>
      </w:r>
    </w:p>
    <w:p>
      <w:pPr>
        <w:pStyle w:val="7"/>
        <w:spacing w:before="244" w:line="219" w:lineRule="auto"/>
        <w:ind w:left="27"/>
        <w:rPr>
          <w:rFonts w:ascii="宋体" w:hAnsi="宋体" w:eastAsia="宋体" w:cs="宋体"/>
          <w:spacing w:val="-2"/>
        </w:rPr>
        <w:sectPr>
          <w:footerReference r:id="rId13" w:type="default"/>
          <w:pgSz w:w="11906" w:h="16839"/>
          <w:pgMar w:top="1440" w:right="1800" w:bottom="1440" w:left="1800" w:header="0" w:footer="994" w:gutter="0"/>
          <w:pgNumType w:fmt="decimal"/>
          <w:cols w:space="720" w:num="1"/>
        </w:sectPr>
      </w:pPr>
      <w:r>
        <w:rPr>
          <w:rFonts w:hint="eastAsia" w:ascii="宋体" w:hAnsi="宋体" w:eastAsia="宋体" w:cs="宋体"/>
          <w:spacing w:val="-2"/>
          <w:lang w:val="en-US" w:eastAsia="zh-CN"/>
        </w:rPr>
        <w:t>九</w:t>
      </w:r>
      <w:r>
        <w:rPr>
          <w:rFonts w:ascii="宋体" w:hAnsi="宋体" w:eastAsia="宋体" w:cs="宋体"/>
          <w:spacing w:val="-2"/>
        </w:rPr>
        <w:t>、其他材料</w:t>
      </w:r>
    </w:p>
    <w:p>
      <w:pPr>
        <w:pStyle w:val="7"/>
        <w:spacing w:before="91" w:line="220" w:lineRule="auto"/>
        <w:rPr>
          <w:sz w:val="28"/>
          <w:szCs w:val="28"/>
        </w:rPr>
      </w:pPr>
      <w:r>
        <w:rPr>
          <w:spacing w:val="-2"/>
          <w:sz w:val="28"/>
          <w:szCs w:val="28"/>
        </w:rPr>
        <w:t>一、资格预审申请函</w:t>
      </w:r>
    </w:p>
    <w:p>
      <w:pPr>
        <w:spacing w:line="287" w:lineRule="auto"/>
        <w:rPr>
          <w:rFonts w:ascii="Arial"/>
          <w:sz w:val="21"/>
        </w:rPr>
      </w:pPr>
    </w:p>
    <w:p>
      <w:pPr>
        <w:spacing w:line="287" w:lineRule="auto"/>
        <w:rPr>
          <w:rFonts w:ascii="Arial"/>
          <w:sz w:val="21"/>
        </w:rPr>
      </w:pPr>
    </w:p>
    <w:p>
      <w:pPr>
        <w:pStyle w:val="7"/>
        <w:spacing w:before="114" w:line="225" w:lineRule="auto"/>
        <w:ind w:left="2112"/>
        <w:rPr>
          <w:sz w:val="30"/>
          <w:szCs w:val="30"/>
        </w:rPr>
      </w:pPr>
      <w:r>
        <w:rPr>
          <w:spacing w:val="40"/>
          <w:sz w:val="35"/>
          <w:szCs w:val="35"/>
          <w14:textOutline w14:w="6537" w14:cap="sq" w14:cmpd="sng">
            <w14:solidFill>
              <w14:srgbClr w14:val="000000"/>
            </w14:solidFill>
            <w14:prstDash w14:val="solid"/>
            <w14:bevel/>
          </w14:textOutline>
        </w:rPr>
        <w:t>资格预审申请函</w:t>
      </w:r>
      <w:r>
        <w:rPr>
          <w:spacing w:val="40"/>
          <w:sz w:val="30"/>
          <w:szCs w:val="30"/>
        </w:rPr>
        <w:t>（格式）</w:t>
      </w:r>
    </w:p>
    <w:p>
      <w:pPr>
        <w:spacing w:line="279" w:lineRule="auto"/>
        <w:rPr>
          <w:rFonts w:ascii="Arial"/>
          <w:sz w:val="21"/>
        </w:rPr>
      </w:pPr>
    </w:p>
    <w:p>
      <w:pPr>
        <w:spacing w:line="279" w:lineRule="auto"/>
        <w:rPr>
          <w:rFonts w:ascii="Arial"/>
          <w:sz w:val="21"/>
        </w:rPr>
      </w:pPr>
    </w:p>
    <w:p>
      <w:pPr>
        <w:pStyle w:val="7"/>
        <w:spacing w:before="78" w:line="220" w:lineRule="auto"/>
        <w:ind w:left="23"/>
      </w:pPr>
      <w:r>
        <w:rPr>
          <w:spacing w:val="-1"/>
        </w:rPr>
        <w:t>致</w:t>
      </w:r>
      <w:r>
        <w:rPr>
          <w:spacing w:val="-1"/>
          <w:u w:val="single" w:color="auto"/>
        </w:rPr>
        <w:t xml:space="preserve">     （</w:t>
      </w:r>
      <w:r>
        <w:rPr>
          <w:rFonts w:hint="eastAsia"/>
          <w:spacing w:val="-1"/>
          <w:u w:val="single" w:color="auto"/>
          <w:lang w:eastAsia="zh-CN"/>
        </w:rPr>
        <w:t>采购</w:t>
      </w:r>
      <w:r>
        <w:rPr>
          <w:spacing w:val="-1"/>
          <w:u w:val="single" w:color="auto"/>
        </w:rPr>
        <w:t>人全称</w:t>
      </w:r>
      <w:r>
        <w:rPr>
          <w:u w:val="single" w:color="auto"/>
        </w:rPr>
        <w:t xml:space="preserve">）      </w:t>
      </w:r>
      <w:r>
        <w:t>：</w:t>
      </w:r>
    </w:p>
    <w:p>
      <w:pPr>
        <w:pStyle w:val="7"/>
        <w:spacing w:before="182" w:line="359" w:lineRule="auto"/>
        <w:ind w:left="25" w:right="13" w:firstLine="495"/>
      </w:pPr>
      <w:r>
        <w:rPr>
          <w:spacing w:val="-3"/>
        </w:rPr>
        <w:t>1.按照资格预审文件的要求，我方</w:t>
      </w:r>
      <w:r>
        <w:rPr>
          <w:spacing w:val="-3"/>
          <w:u w:val="single" w:color="auto"/>
        </w:rPr>
        <w:t xml:space="preserve">            </w:t>
      </w:r>
      <w:r>
        <w:rPr>
          <w:spacing w:val="-3"/>
        </w:rPr>
        <w:t>（投标申请人）递交的</w:t>
      </w:r>
      <w:r>
        <w:rPr>
          <w:spacing w:val="-4"/>
        </w:rPr>
        <w:t>资格</w:t>
      </w:r>
      <w:r>
        <w:t xml:space="preserve"> 预审申请文件及有关资料，用于你方（</w:t>
      </w:r>
      <w:r>
        <w:rPr>
          <w:rFonts w:hint="eastAsia"/>
          <w:lang w:eastAsia="zh-CN"/>
        </w:rPr>
        <w:t>采购</w:t>
      </w:r>
      <w:r>
        <w:t>人）审查我方</w:t>
      </w:r>
      <w:r>
        <w:rPr>
          <w:spacing w:val="-1"/>
        </w:rPr>
        <w:t>对</w:t>
      </w:r>
      <w:r>
        <w:rPr>
          <w:spacing w:val="-1"/>
          <w:u w:val="single" w:color="auto"/>
        </w:rPr>
        <w:t xml:space="preserve">       （</w:t>
      </w:r>
      <w:r>
        <w:rPr>
          <w:rFonts w:hint="eastAsia"/>
          <w:spacing w:val="-1"/>
          <w:u w:val="single" w:color="auto"/>
          <w:lang w:eastAsia="zh-CN"/>
        </w:rPr>
        <w:t>采购</w:t>
      </w:r>
      <w:r>
        <w:rPr>
          <w:spacing w:val="-1"/>
          <w:u w:val="single" w:color="auto"/>
        </w:rPr>
        <w:t>项目</w:t>
      </w:r>
    </w:p>
    <w:p>
      <w:pPr>
        <w:pStyle w:val="7"/>
        <w:spacing w:line="219" w:lineRule="auto"/>
        <w:ind w:left="26"/>
      </w:pPr>
      <w:r>
        <w:rPr>
          <w:spacing w:val="-2"/>
          <w:u w:val="single" w:color="auto"/>
        </w:rPr>
        <w:t>名称）</w:t>
      </w:r>
      <w:r>
        <w:rPr>
          <w:rFonts w:hint="eastAsia"/>
          <w:spacing w:val="-2"/>
          <w:lang w:eastAsia="zh-CN"/>
        </w:rPr>
        <w:t>采购</w:t>
      </w:r>
      <w:r>
        <w:rPr>
          <w:spacing w:val="-2"/>
        </w:rPr>
        <w:t>的投标资格。</w:t>
      </w:r>
    </w:p>
    <w:p>
      <w:pPr>
        <w:pStyle w:val="7"/>
        <w:spacing w:before="181" w:line="359" w:lineRule="auto"/>
        <w:ind w:left="21" w:right="13" w:firstLine="484"/>
      </w:pPr>
      <w:r>
        <w:rPr>
          <w:spacing w:val="-3"/>
        </w:rPr>
        <w:t>2.我方在此声明，我方所递交的资格预审申请文件及有关资料完</w:t>
      </w:r>
      <w:r>
        <w:rPr>
          <w:spacing w:val="-4"/>
        </w:rPr>
        <w:t>整、真实和</w:t>
      </w:r>
      <w:r>
        <w:t xml:space="preserve"> </w:t>
      </w:r>
      <w:r>
        <w:rPr>
          <w:spacing w:val="-3"/>
        </w:rPr>
        <w:t>准确。若你方查出我方递交的资格预审申请文件及有关资料存在不实之处，我方</w:t>
      </w:r>
      <w:r>
        <w:rPr>
          <w:spacing w:val="2"/>
        </w:rPr>
        <w:t xml:space="preserve"> </w:t>
      </w:r>
      <w:r>
        <w:rPr>
          <w:spacing w:val="-3"/>
        </w:rPr>
        <w:t>将承担与此有关的一切责任，包括但不限于取消投标资格或中标资格（如果已取</w:t>
      </w:r>
    </w:p>
    <w:p>
      <w:pPr>
        <w:pStyle w:val="7"/>
        <w:spacing w:before="1" w:line="219" w:lineRule="auto"/>
        <w:ind w:left="24"/>
      </w:pPr>
      <w:r>
        <w:rPr>
          <w:spacing w:val="-1"/>
        </w:rPr>
        <w:t>得中标）、接受行政监督部门的行政处罚等。</w:t>
      </w:r>
    </w:p>
    <w:p>
      <w:pPr>
        <w:pStyle w:val="7"/>
        <w:spacing w:before="180" w:line="468" w:lineRule="exact"/>
        <w:ind w:right="13"/>
        <w:jc w:val="right"/>
      </w:pPr>
      <w:r>
        <w:rPr>
          <w:spacing w:val="-3"/>
          <w:position w:val="17"/>
        </w:rPr>
        <w:t>3.我方接受你方的授权代表进行调查，以审核我方提交的文</w:t>
      </w:r>
      <w:r>
        <w:rPr>
          <w:spacing w:val="-4"/>
          <w:position w:val="17"/>
        </w:rPr>
        <w:t>件和资料，并通</w:t>
      </w:r>
    </w:p>
    <w:p>
      <w:pPr>
        <w:pStyle w:val="7"/>
        <w:spacing w:before="1" w:line="219" w:lineRule="auto"/>
        <w:ind w:left="24"/>
      </w:pPr>
      <w:r>
        <w:rPr>
          <w:spacing w:val="-1"/>
        </w:rPr>
        <w:t>过我方的客户，澄清资格预审文件中的有关情况。</w:t>
      </w:r>
    </w:p>
    <w:p>
      <w:pPr>
        <w:pStyle w:val="7"/>
        <w:spacing w:before="182" w:line="466" w:lineRule="exact"/>
        <w:ind w:right="13"/>
        <w:jc w:val="right"/>
      </w:pPr>
      <w:r>
        <w:rPr>
          <w:spacing w:val="-3"/>
          <w:position w:val="17"/>
        </w:rPr>
        <w:t>4.我方理解你方对资格预审所做出的决定是最终的。你方对投标申请人不承</w:t>
      </w:r>
    </w:p>
    <w:p>
      <w:pPr>
        <w:pStyle w:val="7"/>
        <w:spacing w:before="1" w:line="219" w:lineRule="auto"/>
        <w:ind w:left="24"/>
      </w:pPr>
      <w:r>
        <w:rPr>
          <w:spacing w:val="-2"/>
        </w:rPr>
        <w:t>担任何责任。</w:t>
      </w:r>
    </w:p>
    <w:p>
      <w:pPr>
        <w:pStyle w:val="7"/>
        <w:spacing w:before="182" w:line="466" w:lineRule="exact"/>
        <w:jc w:val="right"/>
      </w:pPr>
      <w:r>
        <w:rPr>
          <w:spacing w:val="-3"/>
          <w:position w:val="17"/>
        </w:rPr>
        <w:t>5.在通过资格预审的情况下，我方理解资格预审合格仅仅是取得了参加下一</w:t>
      </w:r>
    </w:p>
    <w:p>
      <w:pPr>
        <w:pStyle w:val="7"/>
        <w:spacing w:line="219" w:lineRule="auto"/>
        <w:ind w:left="26"/>
      </w:pPr>
      <w:r>
        <w:rPr>
          <w:spacing w:val="-1"/>
        </w:rPr>
        <w:t>步</w:t>
      </w:r>
      <w:r>
        <w:rPr>
          <w:rFonts w:hint="eastAsia"/>
          <w:spacing w:val="-1"/>
          <w:lang w:val="en-US" w:eastAsia="zh-CN"/>
        </w:rPr>
        <w:t>采购项目</w:t>
      </w:r>
      <w:r>
        <w:rPr>
          <w:spacing w:val="-1"/>
        </w:rPr>
        <w:t>的权力，而</w:t>
      </w:r>
      <w:r>
        <w:rPr>
          <w:rFonts w:hint="eastAsia"/>
          <w:spacing w:val="-1"/>
          <w:lang w:eastAsia="zh-CN"/>
        </w:rPr>
        <w:t>采购</w:t>
      </w:r>
      <w:r>
        <w:rPr>
          <w:spacing w:val="-1"/>
        </w:rPr>
        <w:t>条件和时期则完全由你方决定。</w:t>
      </w:r>
    </w:p>
    <w:p>
      <w:pPr>
        <w:pStyle w:val="7"/>
        <w:spacing w:before="183" w:line="359" w:lineRule="auto"/>
        <w:ind w:left="22" w:right="13" w:firstLine="482"/>
      </w:pPr>
      <w:r>
        <w:rPr>
          <w:spacing w:val="-3"/>
        </w:rPr>
        <w:t>6.若我方发生可能影响其资格条件或者</w:t>
      </w:r>
      <w:r>
        <w:rPr>
          <w:rFonts w:hint="eastAsia"/>
          <w:spacing w:val="-3"/>
          <w:lang w:eastAsia="zh-CN"/>
        </w:rPr>
        <w:t>采购</w:t>
      </w:r>
      <w:r>
        <w:rPr>
          <w:spacing w:val="-3"/>
        </w:rPr>
        <w:t>公正性的重大变化、中</w:t>
      </w:r>
      <w:r>
        <w:rPr>
          <w:spacing w:val="-4"/>
        </w:rPr>
        <w:t>标候选人</w:t>
      </w:r>
      <w:r>
        <w:t xml:space="preserve"> </w:t>
      </w:r>
      <w:r>
        <w:rPr>
          <w:spacing w:val="-3"/>
        </w:rPr>
        <w:t>的经营、财务状况发生较大变化或者存在违法行为的（包括但不限于：合并、分</w:t>
      </w:r>
      <w:r>
        <w:rPr>
          <w:spacing w:val="1"/>
        </w:rPr>
        <w:t xml:space="preserve"> </w:t>
      </w:r>
      <w:r>
        <w:rPr>
          <w:spacing w:val="-3"/>
        </w:rPr>
        <w:t>立、破产、重大财务变化、项目负责人等主要人员变化、被责令关闭、被吊销营</w:t>
      </w:r>
      <w:r>
        <w:rPr>
          <w:spacing w:val="1"/>
        </w:rPr>
        <w:t xml:space="preserve"> </w:t>
      </w:r>
      <w:r>
        <w:rPr>
          <w:spacing w:val="-3"/>
        </w:rPr>
        <w:t>业执照、被暂扣安全生产许可证、一定期限内被禁止参加依法必须</w:t>
      </w:r>
      <w:r>
        <w:rPr>
          <w:rFonts w:hint="eastAsia"/>
          <w:spacing w:val="-3"/>
          <w:lang w:eastAsia="zh-CN"/>
        </w:rPr>
        <w:t>采购</w:t>
      </w:r>
      <w:r>
        <w:rPr>
          <w:spacing w:val="-3"/>
        </w:rPr>
        <w:t>项目的投</w:t>
      </w:r>
      <w:r>
        <w:rPr>
          <w:spacing w:val="1"/>
        </w:rPr>
        <w:t xml:space="preserve"> </w:t>
      </w:r>
      <w:r>
        <w:rPr>
          <w:spacing w:val="-2"/>
        </w:rPr>
        <w:t>标等情形</w:t>
      </w:r>
      <w:r>
        <w:rPr>
          <w:spacing w:val="-19"/>
        </w:rPr>
        <w:t>），</w:t>
      </w:r>
      <w:r>
        <w:rPr>
          <w:spacing w:val="-2"/>
        </w:rPr>
        <w:t>我方承诺将此情况通知你方，并理解你方有权对原资格预审的决定</w:t>
      </w:r>
    </w:p>
    <w:p>
      <w:pPr>
        <w:pStyle w:val="7"/>
        <w:spacing w:line="220" w:lineRule="auto"/>
        <w:ind w:left="21"/>
      </w:pPr>
      <w:r>
        <w:rPr>
          <w:spacing w:val="-2"/>
        </w:rPr>
        <w:t>进行重新审查。</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79" w:line="360" w:lineRule="auto"/>
        <w:ind w:left="2186"/>
      </w:pPr>
      <w:r>
        <w:rPr>
          <w:spacing w:val="3"/>
        </w:rPr>
        <w:t>投标申请人</w:t>
      </w:r>
      <w:r>
        <w:rPr>
          <w:spacing w:val="-17"/>
        </w:rPr>
        <w:t>：</w:t>
      </w:r>
      <w:r>
        <w:rPr>
          <w:spacing w:val="60"/>
          <w:u w:val="single" w:color="auto"/>
        </w:rPr>
        <w:t xml:space="preserve">  </w:t>
      </w:r>
      <w:r>
        <w:rPr>
          <w:spacing w:val="-17"/>
          <w:u w:val="single" w:color="auto"/>
        </w:rPr>
        <w:t>（</w:t>
      </w:r>
      <w:r>
        <w:rPr>
          <w:spacing w:val="3"/>
          <w:u w:val="single" w:color="auto"/>
        </w:rPr>
        <w:t>投标申请人名称</w:t>
      </w:r>
      <w:r>
        <w:rPr>
          <w:spacing w:val="-17"/>
          <w:u w:val="single" w:color="auto"/>
        </w:rPr>
        <w:t>）（</w:t>
      </w:r>
      <w:r>
        <w:rPr>
          <w:spacing w:val="3"/>
          <w:u w:val="single" w:color="auto"/>
        </w:rPr>
        <w:t>盖单位公章）</w:t>
      </w:r>
      <w:r>
        <w:rPr>
          <w:u w:val="single" w:color="auto"/>
        </w:rPr>
        <w:t xml:space="preserve">    </w:t>
      </w:r>
    </w:p>
    <w:p>
      <w:pPr>
        <w:pStyle w:val="7"/>
        <w:spacing w:line="218" w:lineRule="auto"/>
        <w:ind w:left="2184"/>
      </w:pPr>
      <w:r>
        <w:rPr>
          <w:spacing w:val="1"/>
        </w:rPr>
        <w:t>法定代表人（或委托代理人</w:t>
      </w:r>
      <w:r>
        <w:rPr>
          <w:spacing w:val="-10"/>
        </w:rPr>
        <w:t>）：</w:t>
      </w:r>
      <w:r>
        <w:rPr>
          <w:spacing w:val="60"/>
          <w:u w:val="single" w:color="auto"/>
        </w:rPr>
        <w:t xml:space="preserve">  </w:t>
      </w:r>
      <w:r>
        <w:rPr>
          <w:spacing w:val="-10"/>
          <w:u w:val="single" w:color="auto"/>
        </w:rPr>
        <w:t>（</w:t>
      </w:r>
      <w:r>
        <w:rPr>
          <w:spacing w:val="1"/>
          <w:u w:val="single" w:color="auto"/>
        </w:rPr>
        <w:t>签字或盖章）</w:t>
      </w:r>
      <w:r>
        <w:rPr>
          <w:u w:val="single" w:color="auto"/>
        </w:rPr>
        <w:t xml:space="preserve">    </w:t>
      </w:r>
    </w:p>
    <w:p>
      <w:pPr>
        <w:pStyle w:val="7"/>
        <w:tabs>
          <w:tab w:val="left" w:pos="4983"/>
        </w:tabs>
        <w:spacing w:before="182" w:line="219" w:lineRule="auto"/>
        <w:ind w:left="4264"/>
      </w:pPr>
      <w:r>
        <w:rPr>
          <w:u w:val="single" w:color="auto"/>
        </w:rPr>
        <w:tab/>
      </w:r>
      <w:r>
        <w:rPr>
          <w:spacing w:val="-109"/>
        </w:rPr>
        <w:t xml:space="preserve"> </w:t>
      </w:r>
      <w:r>
        <w:rPr>
          <w:spacing w:val="-9"/>
        </w:rPr>
        <w:t>年</w:t>
      </w:r>
      <w:r>
        <w:rPr>
          <w:spacing w:val="39"/>
          <w:u w:val="single" w:color="auto"/>
        </w:rPr>
        <w:t xml:space="preserve">   </w:t>
      </w:r>
      <w:r>
        <w:rPr>
          <w:spacing w:val="-102"/>
        </w:rPr>
        <w:t xml:space="preserve"> </w:t>
      </w:r>
      <w:r>
        <w:rPr>
          <w:spacing w:val="-9"/>
        </w:rPr>
        <w:t>月</w:t>
      </w:r>
      <w:r>
        <w:rPr>
          <w:spacing w:val="60"/>
          <w:u w:val="single" w:color="auto"/>
        </w:rPr>
        <w:t xml:space="preserve">  </w:t>
      </w:r>
      <w:r>
        <w:rPr>
          <w:spacing w:val="-69"/>
        </w:rPr>
        <w:t xml:space="preserve"> </w:t>
      </w:r>
      <w:r>
        <w:rPr>
          <w:spacing w:val="-9"/>
        </w:rPr>
        <w:t>日</w:t>
      </w:r>
    </w:p>
    <w:p>
      <w:pPr>
        <w:spacing w:line="219" w:lineRule="auto"/>
        <w:sectPr>
          <w:footerReference r:id="rId14" w:type="default"/>
          <w:pgSz w:w="11906" w:h="16839"/>
          <w:pgMar w:top="1440" w:right="1800" w:bottom="1440" w:left="1800" w:header="0" w:footer="994" w:gutter="0"/>
          <w:pgNumType w:fmt="decimal"/>
          <w:cols w:space="720" w:num="1"/>
        </w:sectPr>
      </w:pPr>
    </w:p>
    <w:p>
      <w:pPr>
        <w:pStyle w:val="7"/>
        <w:spacing w:before="91" w:line="219" w:lineRule="auto"/>
        <w:rPr>
          <w:sz w:val="28"/>
          <w:szCs w:val="28"/>
        </w:rPr>
      </w:pPr>
      <w:r>
        <w:rPr>
          <w:spacing w:val="-2"/>
          <w:sz w:val="28"/>
          <w:szCs w:val="28"/>
        </w:rPr>
        <w:t>二、法定代表人证明书</w:t>
      </w:r>
    </w:p>
    <w:p>
      <w:pPr>
        <w:spacing w:line="258" w:lineRule="auto"/>
        <w:rPr>
          <w:rFonts w:ascii="Arial"/>
          <w:sz w:val="21"/>
        </w:rPr>
      </w:pPr>
    </w:p>
    <w:p>
      <w:pPr>
        <w:spacing w:line="258" w:lineRule="auto"/>
        <w:rPr>
          <w:rFonts w:ascii="Arial"/>
          <w:sz w:val="21"/>
        </w:rPr>
      </w:pPr>
    </w:p>
    <w:p>
      <w:pPr>
        <w:pStyle w:val="7"/>
        <w:spacing w:before="114" w:line="224" w:lineRule="auto"/>
        <w:ind w:left="2328"/>
        <w:rPr>
          <w:sz w:val="30"/>
          <w:szCs w:val="30"/>
        </w:rPr>
      </w:pPr>
      <w:r>
        <w:rPr>
          <w:spacing w:val="16"/>
          <w:sz w:val="35"/>
          <w:szCs w:val="35"/>
          <w14:textOutline w14:w="6537" w14:cap="sq" w14:cmpd="sng">
            <w14:solidFill>
              <w14:srgbClr w14:val="000000"/>
            </w14:solidFill>
            <w14:prstDash w14:val="solid"/>
            <w14:bevel/>
          </w14:textOutline>
        </w:rPr>
        <w:t>法定代表人证明书</w:t>
      </w:r>
      <w:r>
        <w:rPr>
          <w:spacing w:val="16"/>
          <w:sz w:val="30"/>
          <w:szCs w:val="30"/>
        </w:rPr>
        <w:t>（格式）</w:t>
      </w:r>
    </w:p>
    <w:p>
      <w:pPr>
        <w:spacing w:line="279" w:lineRule="auto"/>
        <w:rPr>
          <w:rFonts w:ascii="Arial"/>
          <w:sz w:val="21"/>
        </w:rPr>
      </w:pPr>
    </w:p>
    <w:p>
      <w:pPr>
        <w:spacing w:line="280" w:lineRule="auto"/>
        <w:rPr>
          <w:rFonts w:ascii="Arial"/>
          <w:sz w:val="21"/>
        </w:rPr>
      </w:pPr>
    </w:p>
    <w:p>
      <w:pPr>
        <w:pStyle w:val="7"/>
        <w:spacing w:before="78" w:line="369" w:lineRule="auto"/>
        <w:ind w:left="530"/>
      </w:pPr>
      <w:r>
        <w:rPr>
          <w:spacing w:val="-2"/>
        </w:rPr>
        <w:t>投标申请人名称：</w:t>
      </w:r>
      <w:r>
        <w:rPr>
          <w:u w:val="single" w:color="auto"/>
        </w:rPr>
        <w:t xml:space="preserve">                                           </w:t>
      </w:r>
    </w:p>
    <w:p>
      <w:pPr>
        <w:pStyle w:val="7"/>
        <w:spacing w:line="220" w:lineRule="auto"/>
        <w:ind w:left="529"/>
      </w:pPr>
      <w:r>
        <w:rPr>
          <w:spacing w:val="-3"/>
        </w:rPr>
        <w:t>单位性质：</w:t>
      </w:r>
      <w:r>
        <w:rPr>
          <w:u w:val="single" w:color="auto"/>
        </w:rPr>
        <w:t xml:space="preserve">                                            </w:t>
      </w:r>
    </w:p>
    <w:p>
      <w:pPr>
        <w:pStyle w:val="7"/>
        <w:tabs>
          <w:tab w:val="left" w:pos="6997"/>
        </w:tabs>
        <w:spacing w:before="195" w:line="369" w:lineRule="auto"/>
        <w:ind w:left="527" w:right="1341"/>
        <w:jc w:val="both"/>
      </w:pPr>
      <w:r>
        <w:rPr>
          <w:spacing w:val="-7"/>
        </w:rPr>
        <w:t>地</w:t>
      </w:r>
      <w:r>
        <w:rPr>
          <w:spacing w:val="2"/>
        </w:rPr>
        <w:t xml:space="preserve">    </w:t>
      </w:r>
      <w:r>
        <w:rPr>
          <w:spacing w:val="-7"/>
        </w:rPr>
        <w:t>址：</w:t>
      </w:r>
      <w:r>
        <w:rPr>
          <w:u w:val="single" w:color="auto"/>
        </w:rPr>
        <w:tab/>
      </w:r>
      <w:r>
        <w:t xml:space="preserve"> </w:t>
      </w:r>
    </w:p>
    <w:p>
      <w:pPr>
        <w:pStyle w:val="7"/>
        <w:tabs>
          <w:tab w:val="left" w:pos="6997"/>
        </w:tabs>
        <w:spacing w:before="195" w:line="369" w:lineRule="auto"/>
        <w:ind w:left="527" w:right="1341"/>
        <w:jc w:val="both"/>
      </w:pPr>
      <w:r>
        <w:rPr>
          <w:spacing w:val="-2"/>
        </w:rPr>
        <w:t>成立时间：</w:t>
      </w:r>
      <w:r>
        <w:rPr>
          <w:u w:val="single" w:color="auto"/>
        </w:rPr>
        <w:tab/>
      </w:r>
      <w:r>
        <w:t xml:space="preserve"> </w:t>
      </w:r>
    </w:p>
    <w:p>
      <w:pPr>
        <w:pStyle w:val="7"/>
        <w:tabs>
          <w:tab w:val="left" w:pos="6997"/>
        </w:tabs>
        <w:spacing w:before="195" w:line="369" w:lineRule="auto"/>
        <w:ind w:left="527" w:right="1341"/>
        <w:jc w:val="both"/>
      </w:pPr>
      <w:r>
        <w:rPr>
          <w:spacing w:val="-2"/>
        </w:rPr>
        <w:t>经营期限：</w:t>
      </w:r>
      <w:r>
        <w:rPr>
          <w:u w:val="single" w:color="auto"/>
        </w:rPr>
        <w:tab/>
      </w:r>
      <w:r>
        <w:t xml:space="preserve"> </w:t>
      </w:r>
    </w:p>
    <w:p>
      <w:pPr>
        <w:pStyle w:val="7"/>
        <w:tabs>
          <w:tab w:val="left" w:pos="6997"/>
        </w:tabs>
        <w:spacing w:before="195" w:line="369" w:lineRule="auto"/>
        <w:ind w:left="527" w:right="1341"/>
        <w:jc w:val="both"/>
        <w:rPr>
          <w:u w:val="single" w:color="auto"/>
        </w:rPr>
      </w:pPr>
      <w:r>
        <w:rPr>
          <w:spacing w:val="-2"/>
        </w:rPr>
        <w:t>姓    名：</w:t>
      </w:r>
      <w:r>
        <w:rPr>
          <w:u w:val="single" w:color="auto"/>
        </w:rPr>
        <w:t xml:space="preserve">        </w:t>
      </w:r>
      <w:r>
        <w:rPr>
          <w:spacing w:val="-107"/>
        </w:rPr>
        <w:t xml:space="preserve"> </w:t>
      </w:r>
      <w:r>
        <w:rPr>
          <w:spacing w:val="-2"/>
        </w:rPr>
        <w:t>性别：</w:t>
      </w:r>
      <w:r>
        <w:rPr>
          <w:spacing w:val="-2"/>
          <w:u w:val="single" w:color="auto"/>
        </w:rPr>
        <w:t xml:space="preserve">      </w:t>
      </w:r>
      <w:r>
        <w:rPr>
          <w:spacing w:val="-110"/>
        </w:rPr>
        <w:t xml:space="preserve"> </w:t>
      </w:r>
      <w:r>
        <w:rPr>
          <w:spacing w:val="-2"/>
        </w:rPr>
        <w:t>年龄：</w:t>
      </w:r>
      <w:r>
        <w:rPr>
          <w:u w:val="single" w:color="auto"/>
        </w:rPr>
        <w:t xml:space="preserve">     </w:t>
      </w:r>
      <w:r>
        <w:rPr>
          <w:spacing w:val="-110"/>
        </w:rPr>
        <w:t xml:space="preserve"> </w:t>
      </w:r>
      <w:r>
        <w:rPr>
          <w:spacing w:val="-2"/>
        </w:rPr>
        <w:t>职务：</w:t>
      </w:r>
      <w:r>
        <w:rPr>
          <w:u w:val="single" w:color="auto"/>
        </w:rPr>
        <w:tab/>
      </w:r>
    </w:p>
    <w:p>
      <w:pPr>
        <w:pStyle w:val="7"/>
        <w:tabs>
          <w:tab w:val="left" w:pos="6997"/>
        </w:tabs>
        <w:spacing w:before="195" w:line="369" w:lineRule="auto"/>
        <w:ind w:left="527" w:right="1341"/>
        <w:jc w:val="both"/>
      </w:pPr>
      <w:r>
        <w:t xml:space="preserve"> </w:t>
      </w:r>
      <w:r>
        <w:rPr>
          <w:spacing w:val="-2"/>
          <w:u w:val="single" w:color="auto"/>
        </w:rPr>
        <w:t xml:space="preserve">为 （投标申请人名称） </w:t>
      </w:r>
      <w:r>
        <w:rPr>
          <w:spacing w:val="-91"/>
        </w:rPr>
        <w:t xml:space="preserve"> </w:t>
      </w:r>
      <w:r>
        <w:rPr>
          <w:spacing w:val="-2"/>
        </w:rPr>
        <w:t>的法定</w:t>
      </w:r>
      <w:r>
        <w:rPr>
          <w:spacing w:val="-3"/>
        </w:rPr>
        <w:t>代表人。</w:t>
      </w:r>
    </w:p>
    <w:p>
      <w:pPr>
        <w:pStyle w:val="7"/>
        <w:spacing w:before="1" w:line="219" w:lineRule="auto"/>
        <w:ind w:left="527"/>
      </w:pPr>
      <w:r>
        <w:rPr>
          <w:spacing w:val="-2"/>
        </w:rPr>
        <w:t>特此证明。</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7"/>
        <w:spacing w:before="79" w:line="360" w:lineRule="auto"/>
        <w:jc w:val="right"/>
      </w:pPr>
      <w:r>
        <w:rPr>
          <w:spacing w:val="2"/>
        </w:rPr>
        <w:t>投标申请人</w:t>
      </w:r>
      <w:r>
        <w:rPr>
          <w:spacing w:val="-62"/>
        </w:rPr>
        <w:t>：</w:t>
      </w:r>
      <w:r>
        <w:rPr>
          <w:spacing w:val="60"/>
          <w:u w:val="single" w:color="auto"/>
        </w:rPr>
        <w:t xml:space="preserve"> </w:t>
      </w:r>
      <w:r>
        <w:rPr>
          <w:spacing w:val="-2"/>
          <w:u w:val="single" w:color="auto"/>
        </w:rPr>
        <w:t>（投标申请人名称）</w:t>
      </w:r>
      <w:r>
        <w:rPr>
          <w:spacing w:val="-17"/>
          <w:u w:val="single" w:color="auto"/>
        </w:rPr>
        <w:t>（</w:t>
      </w:r>
      <w:r>
        <w:rPr>
          <w:spacing w:val="3"/>
          <w:u w:val="single" w:color="auto"/>
        </w:rPr>
        <w:t>盖单位公章）</w:t>
      </w:r>
    </w:p>
    <w:p>
      <w:pPr>
        <w:pStyle w:val="7"/>
        <w:tabs>
          <w:tab w:val="left" w:pos="5053"/>
        </w:tabs>
        <w:spacing w:line="219" w:lineRule="auto"/>
        <w:ind w:left="4334"/>
      </w:pPr>
      <w:r>
        <w:rPr>
          <w:u w:val="single" w:color="auto"/>
        </w:rPr>
        <w:tab/>
      </w:r>
      <w:r>
        <w:rPr>
          <w:spacing w:val="-110"/>
        </w:rPr>
        <w:t xml:space="preserve"> </w:t>
      </w:r>
      <w:r>
        <w:rPr>
          <w:spacing w:val="-9"/>
        </w:rPr>
        <w:t>年</w:t>
      </w:r>
      <w:r>
        <w:rPr>
          <w:u w:val="single" w:color="auto"/>
        </w:rPr>
        <w:t xml:space="preserve">    </w:t>
      </w:r>
      <w:r>
        <w:rPr>
          <w:spacing w:val="-104"/>
        </w:rPr>
        <w:t xml:space="preserve"> </w:t>
      </w:r>
      <w:r>
        <w:rPr>
          <w:spacing w:val="-9"/>
        </w:rPr>
        <w:t>月</w:t>
      </w:r>
      <w:r>
        <w:rPr>
          <w:u w:val="single" w:color="auto"/>
        </w:rPr>
        <w:t xml:space="preserve">   </w:t>
      </w:r>
      <w:r>
        <w:rPr>
          <w:spacing w:val="-70"/>
        </w:rPr>
        <w:t xml:space="preserve"> </w:t>
      </w:r>
      <w:r>
        <w:rPr>
          <w:spacing w:val="-9"/>
        </w:rPr>
        <w:t>日</w:t>
      </w:r>
    </w:p>
    <w:p>
      <w:pPr>
        <w:spacing w:before="22"/>
      </w:pPr>
    </w:p>
    <w:p>
      <w:pPr>
        <w:spacing w:before="22"/>
      </w:pPr>
    </w:p>
    <w:p>
      <w:pPr>
        <w:spacing w:before="22"/>
      </w:pPr>
    </w:p>
    <w:p>
      <w:pPr>
        <w:spacing w:before="21"/>
      </w:pPr>
    </w:p>
    <w:tbl>
      <w:tblPr>
        <w:tblStyle w:val="13"/>
        <w:tblW w:w="5945" w:type="dxa"/>
        <w:tblInd w:w="1091"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945"/>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22" w:hRule="atLeast"/>
        </w:trPr>
        <w:tc>
          <w:tcPr>
            <w:tcW w:w="5945" w:type="dxa"/>
            <w:vAlign w:val="top"/>
          </w:tcPr>
          <w:p>
            <w:pPr>
              <w:pStyle w:val="12"/>
              <w:spacing w:before="114" w:line="219" w:lineRule="auto"/>
              <w:ind w:left="1176"/>
            </w:pPr>
            <w:r>
              <w:rPr>
                <w:spacing w:val="-1"/>
              </w:rPr>
              <w:t>此处粘贴法定代表人身份证扫描件</w:t>
            </w:r>
          </w:p>
        </w:tc>
      </w:tr>
    </w:tbl>
    <w:p>
      <w:pPr>
        <w:spacing w:line="302" w:lineRule="auto"/>
        <w:rPr>
          <w:rFonts w:ascii="Arial"/>
          <w:sz w:val="21"/>
        </w:rPr>
      </w:pPr>
    </w:p>
    <w:p>
      <w:pPr>
        <w:spacing w:line="303" w:lineRule="auto"/>
        <w:rPr>
          <w:rFonts w:ascii="Arial"/>
          <w:sz w:val="21"/>
        </w:rPr>
      </w:pPr>
    </w:p>
    <w:p>
      <w:pPr>
        <w:spacing w:line="303" w:lineRule="auto"/>
        <w:rPr>
          <w:rFonts w:ascii="Arial"/>
          <w:sz w:val="21"/>
        </w:rPr>
      </w:pPr>
    </w:p>
    <w:p>
      <w:pPr>
        <w:spacing w:line="218" w:lineRule="auto"/>
        <w:sectPr>
          <w:footerReference r:id="rId15" w:type="default"/>
          <w:pgSz w:w="11906" w:h="16839"/>
          <w:pgMar w:top="1440" w:right="1800" w:bottom="1440" w:left="1800" w:header="0" w:footer="994" w:gutter="0"/>
          <w:pgNumType w:fmt="decimal"/>
          <w:cols w:space="720" w:num="1"/>
        </w:sectPr>
      </w:pPr>
    </w:p>
    <w:p>
      <w:pPr>
        <w:pStyle w:val="7"/>
        <w:spacing w:before="91" w:line="219" w:lineRule="auto"/>
        <w:rPr>
          <w:sz w:val="28"/>
          <w:szCs w:val="28"/>
        </w:rPr>
      </w:pPr>
      <w:r>
        <w:rPr>
          <w:spacing w:val="-2"/>
          <w:sz w:val="28"/>
          <w:szCs w:val="28"/>
        </w:rPr>
        <w:t>三、法人授权委托书</w:t>
      </w:r>
    </w:p>
    <w:p>
      <w:pPr>
        <w:spacing w:line="258" w:lineRule="auto"/>
        <w:rPr>
          <w:rFonts w:ascii="Arial"/>
          <w:sz w:val="21"/>
        </w:rPr>
      </w:pPr>
    </w:p>
    <w:p>
      <w:pPr>
        <w:spacing w:line="258" w:lineRule="auto"/>
        <w:rPr>
          <w:rFonts w:ascii="Arial"/>
          <w:sz w:val="21"/>
        </w:rPr>
      </w:pPr>
    </w:p>
    <w:p>
      <w:pPr>
        <w:pStyle w:val="7"/>
        <w:spacing w:before="114" w:line="224" w:lineRule="auto"/>
        <w:ind w:left="2710"/>
      </w:pPr>
      <w:r>
        <w:rPr>
          <w:spacing w:val="5"/>
          <w:sz w:val="35"/>
          <w:szCs w:val="35"/>
          <w14:textOutline w14:w="6537" w14:cap="sq" w14:cmpd="sng">
            <w14:solidFill>
              <w14:srgbClr w14:val="000000"/>
            </w14:solidFill>
            <w14:prstDash w14:val="solid"/>
            <w14:bevel/>
          </w14:textOutline>
        </w:rPr>
        <w:t>法人授权委托书</w:t>
      </w:r>
      <w:r>
        <w:rPr>
          <w:spacing w:val="5"/>
        </w:rPr>
        <w:t>（格式）</w:t>
      </w:r>
    </w:p>
    <w:p>
      <w:pPr>
        <w:spacing w:line="280" w:lineRule="auto"/>
        <w:rPr>
          <w:rFonts w:ascii="Arial"/>
          <w:sz w:val="21"/>
        </w:rPr>
      </w:pPr>
    </w:p>
    <w:p>
      <w:pPr>
        <w:spacing w:line="280" w:lineRule="auto"/>
        <w:rPr>
          <w:rFonts w:ascii="Arial"/>
          <w:sz w:val="21"/>
        </w:rPr>
      </w:pPr>
    </w:p>
    <w:p>
      <w:pPr>
        <w:pStyle w:val="7"/>
        <w:spacing w:before="78" w:line="369" w:lineRule="auto"/>
        <w:ind w:left="23" w:firstLine="504"/>
      </w:pPr>
      <w:r>
        <w:t>本人</w:t>
      </w:r>
      <w:r>
        <w:rPr>
          <w:u w:val="single" w:color="auto"/>
        </w:rPr>
        <w:t xml:space="preserve">       （姓名）</w:t>
      </w:r>
      <w:r>
        <w:t>为</w:t>
      </w:r>
      <w:r>
        <w:rPr>
          <w:u w:val="single" w:color="auto"/>
        </w:rPr>
        <w:t xml:space="preserve">         （投标申请人名</w:t>
      </w:r>
      <w:r>
        <w:rPr>
          <w:spacing w:val="-1"/>
          <w:u w:val="single" w:color="auto"/>
        </w:rPr>
        <w:t xml:space="preserve">称）   </w:t>
      </w:r>
      <w:r>
        <w:rPr>
          <w:spacing w:val="-91"/>
        </w:rPr>
        <w:t xml:space="preserve"> </w:t>
      </w:r>
      <w:r>
        <w:rPr>
          <w:spacing w:val="-1"/>
        </w:rPr>
        <w:t>的法定代表人，</w:t>
      </w:r>
      <w:r>
        <w:t xml:space="preserve"> </w:t>
      </w:r>
      <w:r>
        <w:rPr>
          <w:spacing w:val="-6"/>
        </w:rPr>
        <w:t xml:space="preserve">现委托 </w:t>
      </w:r>
      <w:r>
        <w:rPr>
          <w:spacing w:val="11"/>
          <w:u w:val="single" w:color="auto"/>
        </w:rPr>
        <w:t xml:space="preserve">       </w:t>
      </w:r>
      <w:r>
        <w:rPr>
          <w:spacing w:val="-6"/>
          <w:u w:val="single" w:color="auto"/>
        </w:rPr>
        <w:t>（姓名）</w:t>
      </w:r>
      <w:r>
        <w:rPr>
          <w:spacing w:val="36"/>
          <w:u w:val="single" w:color="auto"/>
        </w:rPr>
        <w:t xml:space="preserve">  </w:t>
      </w:r>
      <w:r>
        <w:rPr>
          <w:spacing w:val="-107"/>
        </w:rPr>
        <w:t xml:space="preserve"> </w:t>
      </w:r>
      <w:r>
        <w:rPr>
          <w:spacing w:val="-6"/>
        </w:rPr>
        <w:t>为我方代理人。代理人根据授权，以我方名义签署、</w:t>
      </w:r>
      <w:r>
        <w:t xml:space="preserve"> </w:t>
      </w:r>
      <w:r>
        <w:rPr>
          <w:spacing w:val="-3"/>
        </w:rPr>
        <w:t>澄清、递交、撤回、修改</w:t>
      </w:r>
      <w:r>
        <w:rPr>
          <w:spacing w:val="15"/>
          <w:u w:val="single" w:color="auto"/>
        </w:rPr>
        <w:t xml:space="preserve">       </w:t>
      </w:r>
      <w:r>
        <w:rPr>
          <w:spacing w:val="-3"/>
          <w:u w:val="single" w:color="auto"/>
        </w:rPr>
        <w:t>（</w:t>
      </w:r>
      <w:r>
        <w:rPr>
          <w:rFonts w:hint="eastAsia"/>
          <w:spacing w:val="-3"/>
          <w:u w:val="single" w:color="auto"/>
          <w:lang w:eastAsia="zh-CN"/>
        </w:rPr>
        <w:t>采购</w:t>
      </w:r>
      <w:r>
        <w:rPr>
          <w:spacing w:val="-3"/>
          <w:u w:val="single" w:color="auto"/>
        </w:rPr>
        <w:t>项目名称）</w:t>
      </w:r>
      <w:r>
        <w:rPr>
          <w:spacing w:val="-3"/>
        </w:rPr>
        <w:t>资格预审申请文件，其法律</w:t>
      </w:r>
    </w:p>
    <w:p>
      <w:pPr>
        <w:pStyle w:val="7"/>
        <w:spacing w:line="219" w:lineRule="auto"/>
        <w:ind w:left="25"/>
      </w:pPr>
      <w:r>
        <w:rPr>
          <w:spacing w:val="-2"/>
        </w:rPr>
        <w:t>后果由我方承担。</w:t>
      </w:r>
    </w:p>
    <w:p>
      <w:pPr>
        <w:pStyle w:val="7"/>
        <w:spacing w:before="195" w:line="219" w:lineRule="auto"/>
        <w:ind w:left="526"/>
      </w:pPr>
      <w:r>
        <w:rPr>
          <w:spacing w:val="-1"/>
        </w:rPr>
        <w:t>代理人无转委托权。</w:t>
      </w:r>
    </w:p>
    <w:p>
      <w:pPr>
        <w:spacing w:line="296" w:lineRule="auto"/>
        <w:rPr>
          <w:rFonts w:ascii="Arial"/>
          <w:sz w:val="21"/>
        </w:rPr>
      </w:pPr>
    </w:p>
    <w:p>
      <w:pPr>
        <w:spacing w:line="297" w:lineRule="auto"/>
        <w:rPr>
          <w:rFonts w:ascii="Arial"/>
          <w:sz w:val="21"/>
        </w:rPr>
      </w:pPr>
    </w:p>
    <w:p>
      <w:pPr>
        <w:pStyle w:val="7"/>
        <w:spacing w:before="79" w:line="369" w:lineRule="auto"/>
        <w:ind w:left="2690"/>
      </w:pPr>
      <w:r>
        <w:rPr>
          <w:spacing w:val="3"/>
        </w:rPr>
        <w:t>投标申请人</w:t>
      </w:r>
      <w:r>
        <w:rPr>
          <w:spacing w:val="-17"/>
        </w:rPr>
        <w:t>：</w:t>
      </w:r>
      <w:r>
        <w:rPr>
          <w:spacing w:val="120"/>
          <w:u w:val="single" w:color="auto"/>
        </w:rPr>
        <w:t xml:space="preserve"> </w:t>
      </w:r>
      <w:r>
        <w:rPr>
          <w:spacing w:val="-17"/>
          <w:u w:val="single" w:color="auto"/>
        </w:rPr>
        <w:t>（</w:t>
      </w:r>
      <w:r>
        <w:rPr>
          <w:spacing w:val="3"/>
          <w:u w:val="single" w:color="auto"/>
        </w:rPr>
        <w:t>投标申请人名称</w:t>
      </w:r>
      <w:r>
        <w:rPr>
          <w:spacing w:val="-17"/>
          <w:u w:val="single" w:color="auto"/>
        </w:rPr>
        <w:t>）（</w:t>
      </w:r>
      <w:r>
        <w:rPr>
          <w:spacing w:val="3"/>
          <w:u w:val="single" w:color="auto"/>
        </w:rPr>
        <w:t>盖单位公章）</w:t>
      </w:r>
      <w:r>
        <w:rPr>
          <w:u w:val="single" w:color="auto"/>
        </w:rPr>
        <w:t xml:space="preserve">  </w:t>
      </w:r>
    </w:p>
    <w:p>
      <w:pPr>
        <w:pStyle w:val="7"/>
        <w:spacing w:line="218" w:lineRule="auto"/>
        <w:ind w:left="2688"/>
      </w:pPr>
      <w:r>
        <w:rPr>
          <w:spacing w:val="2"/>
        </w:rPr>
        <w:t>法定代表人</w:t>
      </w:r>
      <w:r>
        <w:rPr>
          <w:spacing w:val="-17"/>
        </w:rPr>
        <w:t>：</w:t>
      </w:r>
      <w:r>
        <w:rPr>
          <w:spacing w:val="10"/>
          <w:u w:val="single" w:color="auto"/>
        </w:rPr>
        <w:t xml:space="preserve">            </w:t>
      </w:r>
      <w:r>
        <w:rPr>
          <w:spacing w:val="-17"/>
          <w:u w:val="single" w:color="auto"/>
        </w:rPr>
        <w:t>（</w:t>
      </w:r>
      <w:r>
        <w:rPr>
          <w:spacing w:val="2"/>
          <w:u w:val="single" w:color="auto"/>
        </w:rPr>
        <w:t>签字或盖章）</w:t>
      </w:r>
      <w:r>
        <w:rPr>
          <w:u w:val="single" w:color="auto"/>
        </w:rPr>
        <w:t xml:space="preserve">       </w:t>
      </w:r>
    </w:p>
    <w:p>
      <w:pPr>
        <w:pStyle w:val="7"/>
        <w:spacing w:before="196" w:line="219" w:lineRule="auto"/>
        <w:ind w:left="2686"/>
      </w:pPr>
      <w:r>
        <w:rPr>
          <w:spacing w:val="2"/>
        </w:rPr>
        <w:t>委托代理人</w:t>
      </w:r>
      <w:r>
        <w:rPr>
          <w:spacing w:val="-16"/>
        </w:rPr>
        <w:t>：</w:t>
      </w:r>
      <w:r>
        <w:rPr>
          <w:spacing w:val="10"/>
          <w:u w:val="single" w:color="auto"/>
        </w:rPr>
        <w:t xml:space="preserve">            </w:t>
      </w:r>
      <w:r>
        <w:rPr>
          <w:spacing w:val="-16"/>
          <w:u w:val="single" w:color="auto"/>
        </w:rPr>
        <w:t>（</w:t>
      </w:r>
      <w:r>
        <w:rPr>
          <w:spacing w:val="2"/>
          <w:u w:val="single" w:color="auto"/>
        </w:rPr>
        <w:t>签字或盖章）</w:t>
      </w:r>
      <w:r>
        <w:rPr>
          <w:u w:val="single" w:color="auto"/>
        </w:rPr>
        <w:t xml:space="preserve">       </w:t>
      </w:r>
    </w:p>
    <w:p>
      <w:pPr>
        <w:pStyle w:val="7"/>
        <w:tabs>
          <w:tab w:val="left" w:pos="5414"/>
        </w:tabs>
        <w:spacing w:before="196" w:line="219" w:lineRule="auto"/>
        <w:ind w:left="4814"/>
      </w:pPr>
      <w:r>
        <w:rPr>
          <w:u w:val="single" w:color="auto"/>
        </w:rPr>
        <w:tab/>
      </w:r>
      <w:r>
        <w:rPr>
          <w:spacing w:val="5"/>
        </w:rPr>
        <w:t xml:space="preserve">  </w:t>
      </w:r>
      <w:r>
        <w:rPr>
          <w:spacing w:val="-9"/>
        </w:rPr>
        <w:t>年</w:t>
      </w:r>
      <w:r>
        <w:rPr>
          <w:u w:val="single" w:color="auto"/>
        </w:rPr>
        <w:t xml:space="preserve">       </w:t>
      </w:r>
      <w:r>
        <w:rPr>
          <w:spacing w:val="-104"/>
        </w:rPr>
        <w:t xml:space="preserve"> </w:t>
      </w:r>
      <w:r>
        <w:rPr>
          <w:spacing w:val="-9"/>
        </w:rPr>
        <w:t>月</w:t>
      </w:r>
      <w:r>
        <w:rPr>
          <w:u w:val="single" w:color="auto"/>
        </w:rPr>
        <w:t xml:space="preserve">    </w:t>
      </w:r>
      <w:r>
        <w:rPr>
          <w:spacing w:val="-70"/>
        </w:rPr>
        <w:t xml:space="preserve"> </w:t>
      </w:r>
      <w:r>
        <w:rPr>
          <w:spacing w:val="-9"/>
        </w:rPr>
        <w:t>日</w:t>
      </w:r>
    </w:p>
    <w:p>
      <w:pPr>
        <w:spacing w:before="9"/>
      </w:pPr>
    </w:p>
    <w:p>
      <w:pPr>
        <w:spacing w:before="9"/>
      </w:pPr>
    </w:p>
    <w:p>
      <w:pPr>
        <w:spacing w:before="8"/>
      </w:pPr>
    </w:p>
    <w:p>
      <w:pPr>
        <w:spacing w:before="8"/>
      </w:pPr>
    </w:p>
    <w:tbl>
      <w:tblPr>
        <w:tblStyle w:val="13"/>
        <w:tblW w:w="5945" w:type="dxa"/>
        <w:tblInd w:w="1091"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945"/>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23" w:hRule="atLeast"/>
        </w:trPr>
        <w:tc>
          <w:tcPr>
            <w:tcW w:w="5945" w:type="dxa"/>
            <w:vAlign w:val="top"/>
          </w:tcPr>
          <w:p>
            <w:pPr>
              <w:pStyle w:val="12"/>
              <w:spacing w:before="127" w:line="228" w:lineRule="auto"/>
              <w:ind w:left="1400"/>
              <w:rPr>
                <w:sz w:val="20"/>
                <w:szCs w:val="20"/>
              </w:rPr>
            </w:pPr>
            <w:r>
              <w:rPr>
                <w:spacing w:val="9"/>
                <w:sz w:val="20"/>
                <w:szCs w:val="20"/>
              </w:rPr>
              <w:t>此处粘贴委托代理人身份证扫描件</w:t>
            </w:r>
          </w:p>
        </w:tc>
      </w:tr>
    </w:tbl>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pStyle w:val="7"/>
        <w:spacing w:before="131" w:line="401" w:lineRule="exact"/>
        <w:ind w:left="746"/>
      </w:pPr>
      <w:r>
        <w:rPr>
          <w:rFonts w:hint="eastAsia"/>
          <w:spacing w:val="-3"/>
          <w:position w:val="11"/>
          <w:lang w:val="en-US" w:eastAsia="zh-CN"/>
        </w:rPr>
        <w:t>注：</w:t>
      </w:r>
      <w:r>
        <w:rPr>
          <w:spacing w:val="-3"/>
          <w:position w:val="11"/>
        </w:rPr>
        <w:t>附委托代理人的社保证明文件扫描件（递交资格预</w:t>
      </w:r>
      <w:r>
        <w:rPr>
          <w:spacing w:val="-4"/>
          <w:position w:val="11"/>
        </w:rPr>
        <w:t>审申请文件截止时</w:t>
      </w:r>
    </w:p>
    <w:p>
      <w:pPr>
        <w:pStyle w:val="7"/>
        <w:spacing w:line="218" w:lineRule="auto"/>
        <w:ind w:left="42"/>
      </w:pPr>
      <w:r>
        <w:rPr>
          <w:spacing w:val="-2"/>
        </w:rPr>
        <w:t>间前近三个月（时间为：</w:t>
      </w:r>
      <w:r>
        <w:rPr>
          <w:rFonts w:ascii="Times New Roman" w:hAnsi="Times New Roman" w:eastAsia="Times New Roman" w:cs="Times New Roman"/>
          <w:spacing w:val="-2"/>
          <w:u w:val="single" w:color="auto"/>
        </w:rPr>
        <w:t xml:space="preserve">2023 </w:t>
      </w:r>
      <w:r>
        <w:rPr>
          <w:spacing w:val="-2"/>
          <w:u w:val="single" w:color="auto"/>
        </w:rPr>
        <w:t>年</w:t>
      </w:r>
      <w:r>
        <w:rPr>
          <w:spacing w:val="-51"/>
          <w:u w:val="single" w:color="auto"/>
        </w:rPr>
        <w:t xml:space="preserve"> </w:t>
      </w:r>
      <w:r>
        <w:rPr>
          <w:rFonts w:hint="eastAsia" w:ascii="Times New Roman" w:hAnsi="Times New Roman" w:cs="Times New Roman"/>
          <w:spacing w:val="-2"/>
          <w:u w:val="single" w:color="auto"/>
          <w:lang w:val="en-US" w:eastAsia="zh-CN"/>
        </w:rPr>
        <w:t>9</w:t>
      </w:r>
      <w:r>
        <w:rPr>
          <w:spacing w:val="-2"/>
          <w:u w:val="single" w:color="auto"/>
        </w:rPr>
        <w:t>月至</w:t>
      </w:r>
      <w:r>
        <w:rPr>
          <w:spacing w:val="-55"/>
          <w:u w:val="single" w:color="auto"/>
        </w:rPr>
        <w:t xml:space="preserve"> </w:t>
      </w:r>
      <w:r>
        <w:rPr>
          <w:rFonts w:ascii="Times New Roman" w:hAnsi="Times New Roman" w:eastAsia="Times New Roman" w:cs="Times New Roman"/>
          <w:spacing w:val="-2"/>
          <w:u w:val="single" w:color="auto"/>
        </w:rPr>
        <w:t xml:space="preserve">2023 </w:t>
      </w:r>
      <w:r>
        <w:rPr>
          <w:spacing w:val="-2"/>
          <w:u w:val="single" w:color="auto"/>
        </w:rPr>
        <w:t>年</w:t>
      </w:r>
      <w:r>
        <w:rPr>
          <w:spacing w:val="-51"/>
          <w:u w:val="single" w:color="auto"/>
        </w:rPr>
        <w:t xml:space="preserve"> </w:t>
      </w:r>
      <w:r>
        <w:rPr>
          <w:rFonts w:hint="eastAsia" w:ascii="Times New Roman" w:hAnsi="Times New Roman" w:cs="Times New Roman"/>
          <w:spacing w:val="-2"/>
          <w:u w:val="single" w:color="auto"/>
          <w:lang w:val="en-US" w:eastAsia="zh-CN"/>
        </w:rPr>
        <w:t>11</w:t>
      </w:r>
      <w:r>
        <w:rPr>
          <w:spacing w:val="-2"/>
          <w:u w:val="single" w:color="auto"/>
        </w:rPr>
        <w:t>月</w:t>
      </w:r>
      <w:r>
        <w:rPr>
          <w:spacing w:val="-2"/>
        </w:rPr>
        <w:t>）有效社保证</w:t>
      </w:r>
      <w:r>
        <w:rPr>
          <w:spacing w:val="-3"/>
        </w:rPr>
        <w:t>明材料）。</w:t>
      </w:r>
    </w:p>
    <w:p>
      <w:pPr>
        <w:spacing w:line="219" w:lineRule="auto"/>
        <w:sectPr>
          <w:footerReference r:id="rId16" w:type="default"/>
          <w:pgSz w:w="11906" w:h="16839"/>
          <w:pgMar w:top="1440" w:right="1800" w:bottom="1440" w:left="1800" w:header="0" w:footer="994" w:gutter="0"/>
          <w:pgNumType w:fmt="decimal"/>
          <w:cols w:space="720" w:num="1"/>
        </w:sectPr>
      </w:pPr>
    </w:p>
    <w:p>
      <w:pPr>
        <w:pStyle w:val="7"/>
        <w:spacing w:before="91" w:line="219" w:lineRule="auto"/>
        <w:rPr>
          <w:sz w:val="28"/>
          <w:szCs w:val="28"/>
        </w:rPr>
      </w:pPr>
      <w:r>
        <w:rPr>
          <w:spacing w:val="-4"/>
          <w:sz w:val="28"/>
          <w:szCs w:val="28"/>
        </w:rPr>
        <w:t>四、</w:t>
      </w:r>
      <w:r>
        <w:rPr>
          <w:spacing w:val="-2"/>
          <w:sz w:val="28"/>
          <w:szCs w:val="28"/>
        </w:rPr>
        <w:t>投标申请人基本情况表</w:t>
      </w:r>
    </w:p>
    <w:p>
      <w:pPr>
        <w:pStyle w:val="7"/>
        <w:spacing w:before="296" w:line="225" w:lineRule="auto"/>
        <w:ind w:left="2450"/>
        <w:rPr>
          <w:sz w:val="19"/>
          <w:szCs w:val="19"/>
        </w:rPr>
      </w:pPr>
      <w:r>
        <w:rPr>
          <w:spacing w:val="8"/>
          <w:sz w:val="26"/>
          <w:szCs w:val="26"/>
          <w14:textOutline w14:w="4885" w14:cap="sq" w14:cmpd="sng">
            <w14:solidFill>
              <w14:srgbClr w14:val="000000"/>
            </w14:solidFill>
            <w14:prstDash w14:val="solid"/>
            <w14:bevel/>
          </w14:textOutline>
        </w:rPr>
        <w:t>投标申请人基本情况表</w:t>
      </w:r>
      <w:r>
        <w:rPr>
          <w:spacing w:val="8"/>
          <w:sz w:val="19"/>
          <w:szCs w:val="19"/>
        </w:rPr>
        <w:t>（格式）</w:t>
      </w:r>
    </w:p>
    <w:p>
      <w:pPr>
        <w:spacing w:line="129" w:lineRule="exact"/>
      </w:pPr>
    </w:p>
    <w:tbl>
      <w:tblPr>
        <w:tblStyle w:val="13"/>
        <w:tblW w:w="835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7"/>
        <w:gridCol w:w="1107"/>
        <w:gridCol w:w="909"/>
        <w:gridCol w:w="399"/>
        <w:gridCol w:w="1184"/>
        <w:gridCol w:w="359"/>
        <w:gridCol w:w="538"/>
        <w:gridCol w:w="180"/>
        <w:gridCol w:w="1031"/>
        <w:gridCol w:w="326"/>
        <w:gridCol w:w="747"/>
        <w:gridCol w:w="11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534" w:type="dxa"/>
            <w:gridSpan w:val="2"/>
            <w:tcBorders>
              <w:top w:val="single" w:color="000000" w:sz="10" w:space="0"/>
              <w:left w:val="single" w:color="000000" w:sz="10" w:space="0"/>
            </w:tcBorders>
            <w:vAlign w:val="top"/>
          </w:tcPr>
          <w:p>
            <w:pPr>
              <w:pStyle w:val="12"/>
              <w:spacing w:before="55" w:line="259" w:lineRule="auto"/>
              <w:ind w:left="105" w:right="160" w:firstLine="3"/>
              <w:rPr>
                <w:sz w:val="20"/>
                <w:szCs w:val="20"/>
              </w:rPr>
            </w:pPr>
            <w:r>
              <w:rPr>
                <w:spacing w:val="7"/>
                <w:sz w:val="20"/>
                <w:szCs w:val="20"/>
              </w:rPr>
              <w:t>投标申请人名</w:t>
            </w:r>
            <w:r>
              <w:rPr>
                <w:spacing w:val="4"/>
                <w:sz w:val="20"/>
                <w:szCs w:val="20"/>
              </w:rPr>
              <w:t xml:space="preserve"> </w:t>
            </w:r>
            <w:r>
              <w:rPr>
                <w:spacing w:val="1"/>
                <w:sz w:val="20"/>
                <w:szCs w:val="20"/>
              </w:rPr>
              <w:t>称</w:t>
            </w:r>
          </w:p>
        </w:tc>
        <w:tc>
          <w:tcPr>
            <w:tcW w:w="6825" w:type="dxa"/>
            <w:gridSpan w:val="10"/>
            <w:tcBorders>
              <w:top w:val="single" w:color="000000" w:sz="10"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tcBorders>
              <w:left w:val="single" w:color="000000" w:sz="10" w:space="0"/>
            </w:tcBorders>
            <w:vAlign w:val="top"/>
          </w:tcPr>
          <w:p>
            <w:pPr>
              <w:pStyle w:val="12"/>
              <w:spacing w:before="119" w:line="229" w:lineRule="auto"/>
              <w:ind w:left="106"/>
              <w:rPr>
                <w:sz w:val="20"/>
                <w:szCs w:val="20"/>
              </w:rPr>
            </w:pPr>
            <w:r>
              <w:rPr>
                <w:spacing w:val="7"/>
                <w:sz w:val="20"/>
                <w:szCs w:val="20"/>
              </w:rPr>
              <w:t>注册地址</w:t>
            </w:r>
          </w:p>
        </w:tc>
        <w:tc>
          <w:tcPr>
            <w:tcW w:w="6825" w:type="dxa"/>
            <w:gridSpan w:val="10"/>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vMerge w:val="restart"/>
            <w:tcBorders>
              <w:left w:val="single" w:color="000000" w:sz="10" w:space="0"/>
              <w:bottom w:val="nil"/>
            </w:tcBorders>
            <w:vAlign w:val="top"/>
          </w:tcPr>
          <w:p>
            <w:pPr>
              <w:spacing w:line="287" w:lineRule="auto"/>
              <w:rPr>
                <w:rFonts w:ascii="Arial"/>
                <w:sz w:val="21"/>
              </w:rPr>
            </w:pPr>
          </w:p>
          <w:p>
            <w:pPr>
              <w:pStyle w:val="12"/>
              <w:spacing w:before="65" w:line="228" w:lineRule="auto"/>
              <w:ind w:left="106"/>
              <w:rPr>
                <w:sz w:val="20"/>
                <w:szCs w:val="20"/>
              </w:rPr>
            </w:pPr>
            <w:r>
              <w:rPr>
                <w:spacing w:val="7"/>
                <w:sz w:val="20"/>
                <w:szCs w:val="20"/>
              </w:rPr>
              <w:t>通信代码</w:t>
            </w:r>
          </w:p>
        </w:tc>
        <w:tc>
          <w:tcPr>
            <w:tcW w:w="1308" w:type="dxa"/>
            <w:gridSpan w:val="2"/>
            <w:vAlign w:val="top"/>
          </w:tcPr>
          <w:p>
            <w:pPr>
              <w:pStyle w:val="12"/>
              <w:spacing w:before="122" w:line="230" w:lineRule="auto"/>
              <w:ind w:left="128"/>
              <w:rPr>
                <w:sz w:val="20"/>
                <w:szCs w:val="20"/>
              </w:rPr>
            </w:pPr>
            <w:r>
              <w:rPr>
                <w:spacing w:val="-12"/>
                <w:sz w:val="20"/>
                <w:szCs w:val="20"/>
              </w:rPr>
              <w:t>电</w:t>
            </w:r>
            <w:r>
              <w:rPr>
                <w:spacing w:val="6"/>
                <w:sz w:val="20"/>
                <w:szCs w:val="20"/>
              </w:rPr>
              <w:t xml:space="preserve">     </w:t>
            </w:r>
            <w:r>
              <w:rPr>
                <w:spacing w:val="-12"/>
                <w:sz w:val="20"/>
                <w:szCs w:val="20"/>
              </w:rPr>
              <w:t>话</w:t>
            </w:r>
          </w:p>
        </w:tc>
        <w:tc>
          <w:tcPr>
            <w:tcW w:w="2081" w:type="dxa"/>
            <w:gridSpan w:val="3"/>
            <w:vAlign w:val="top"/>
          </w:tcPr>
          <w:p>
            <w:pPr>
              <w:rPr>
                <w:rFonts w:ascii="Arial"/>
                <w:sz w:val="21"/>
              </w:rPr>
            </w:pPr>
          </w:p>
        </w:tc>
        <w:tc>
          <w:tcPr>
            <w:tcW w:w="1211" w:type="dxa"/>
            <w:gridSpan w:val="2"/>
            <w:vAlign w:val="top"/>
          </w:tcPr>
          <w:p>
            <w:pPr>
              <w:pStyle w:val="12"/>
              <w:spacing w:before="122" w:line="227" w:lineRule="auto"/>
              <w:ind w:left="111"/>
              <w:rPr>
                <w:sz w:val="20"/>
                <w:szCs w:val="20"/>
              </w:rPr>
            </w:pPr>
            <w:r>
              <w:rPr>
                <w:spacing w:val="1"/>
                <w:sz w:val="20"/>
                <w:szCs w:val="20"/>
              </w:rPr>
              <w:t>传</w:t>
            </w:r>
            <w:r>
              <w:rPr>
                <w:spacing w:val="8"/>
                <w:sz w:val="20"/>
                <w:szCs w:val="20"/>
              </w:rPr>
              <w:t xml:space="preserve">    </w:t>
            </w:r>
            <w:r>
              <w:rPr>
                <w:spacing w:val="1"/>
                <w:sz w:val="20"/>
                <w:szCs w:val="20"/>
              </w:rPr>
              <w:t>真</w:t>
            </w:r>
          </w:p>
        </w:tc>
        <w:tc>
          <w:tcPr>
            <w:tcW w:w="2225" w:type="dxa"/>
            <w:gridSpan w:val="3"/>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vMerge w:val="continue"/>
            <w:tcBorders>
              <w:top w:val="nil"/>
              <w:left w:val="single" w:color="000000" w:sz="10" w:space="0"/>
            </w:tcBorders>
            <w:vAlign w:val="top"/>
          </w:tcPr>
          <w:p>
            <w:pPr>
              <w:rPr>
                <w:rFonts w:ascii="Arial"/>
                <w:sz w:val="21"/>
              </w:rPr>
            </w:pPr>
          </w:p>
        </w:tc>
        <w:tc>
          <w:tcPr>
            <w:tcW w:w="1308" w:type="dxa"/>
            <w:gridSpan w:val="2"/>
            <w:vAlign w:val="top"/>
          </w:tcPr>
          <w:p>
            <w:pPr>
              <w:pStyle w:val="12"/>
              <w:spacing w:before="125" w:line="228" w:lineRule="auto"/>
              <w:ind w:right="15"/>
              <w:jc w:val="right"/>
              <w:rPr>
                <w:sz w:val="20"/>
                <w:szCs w:val="20"/>
              </w:rPr>
            </w:pPr>
            <w:r>
              <w:rPr>
                <w:spacing w:val="-7"/>
                <w:sz w:val="20"/>
                <w:szCs w:val="20"/>
              </w:rPr>
              <w:t>网址（邮箱）</w:t>
            </w:r>
          </w:p>
        </w:tc>
        <w:tc>
          <w:tcPr>
            <w:tcW w:w="2081" w:type="dxa"/>
            <w:gridSpan w:val="3"/>
            <w:tcBorders>
              <w:right w:val="single" w:color="000000" w:sz="2" w:space="0"/>
            </w:tcBorders>
            <w:vAlign w:val="top"/>
          </w:tcPr>
          <w:p>
            <w:pPr>
              <w:rPr>
                <w:rFonts w:ascii="Arial"/>
                <w:sz w:val="21"/>
              </w:rPr>
            </w:pPr>
          </w:p>
        </w:tc>
        <w:tc>
          <w:tcPr>
            <w:tcW w:w="1211" w:type="dxa"/>
            <w:gridSpan w:val="2"/>
            <w:tcBorders>
              <w:left w:val="single" w:color="000000" w:sz="2" w:space="0"/>
              <w:right w:val="single" w:color="000000" w:sz="2" w:space="0"/>
            </w:tcBorders>
            <w:vAlign w:val="top"/>
          </w:tcPr>
          <w:p>
            <w:pPr>
              <w:pStyle w:val="12"/>
              <w:spacing w:before="124" w:line="228" w:lineRule="auto"/>
              <w:ind w:left="131"/>
              <w:rPr>
                <w:sz w:val="20"/>
                <w:szCs w:val="20"/>
              </w:rPr>
            </w:pPr>
            <w:r>
              <w:rPr>
                <w:spacing w:val="3"/>
                <w:sz w:val="20"/>
                <w:szCs w:val="20"/>
              </w:rPr>
              <w:t>邮政编码</w:t>
            </w:r>
          </w:p>
        </w:tc>
        <w:tc>
          <w:tcPr>
            <w:tcW w:w="2225" w:type="dxa"/>
            <w:gridSpan w:val="3"/>
            <w:tcBorders>
              <w:left w:val="single" w:color="000000" w:sz="2"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tcBorders>
              <w:left w:val="single" w:color="000000" w:sz="10" w:space="0"/>
            </w:tcBorders>
            <w:vAlign w:val="top"/>
          </w:tcPr>
          <w:p>
            <w:pPr>
              <w:pStyle w:val="12"/>
              <w:spacing w:before="127" w:line="228" w:lineRule="auto"/>
              <w:ind w:left="107"/>
              <w:rPr>
                <w:sz w:val="20"/>
                <w:szCs w:val="20"/>
              </w:rPr>
            </w:pPr>
            <w:r>
              <w:rPr>
                <w:spacing w:val="7"/>
                <w:sz w:val="20"/>
                <w:szCs w:val="20"/>
              </w:rPr>
              <w:t>法定代表人</w:t>
            </w:r>
          </w:p>
        </w:tc>
        <w:tc>
          <w:tcPr>
            <w:tcW w:w="909" w:type="dxa"/>
            <w:vAlign w:val="top"/>
          </w:tcPr>
          <w:p>
            <w:pPr>
              <w:pStyle w:val="12"/>
              <w:spacing w:before="127" w:line="228" w:lineRule="auto"/>
              <w:ind w:left="104"/>
              <w:rPr>
                <w:sz w:val="20"/>
                <w:szCs w:val="20"/>
              </w:rPr>
            </w:pPr>
            <w:r>
              <w:rPr>
                <w:spacing w:val="4"/>
                <w:sz w:val="20"/>
                <w:szCs w:val="20"/>
              </w:rPr>
              <w:t>姓名</w:t>
            </w:r>
          </w:p>
        </w:tc>
        <w:tc>
          <w:tcPr>
            <w:tcW w:w="1583" w:type="dxa"/>
            <w:gridSpan w:val="2"/>
            <w:vAlign w:val="top"/>
          </w:tcPr>
          <w:p>
            <w:pPr>
              <w:rPr>
                <w:rFonts w:ascii="Arial"/>
                <w:sz w:val="21"/>
              </w:rPr>
            </w:pPr>
          </w:p>
        </w:tc>
        <w:tc>
          <w:tcPr>
            <w:tcW w:w="1077" w:type="dxa"/>
            <w:gridSpan w:val="3"/>
            <w:vAlign w:val="top"/>
          </w:tcPr>
          <w:p>
            <w:pPr>
              <w:pStyle w:val="12"/>
              <w:spacing w:before="127" w:line="228" w:lineRule="auto"/>
              <w:ind w:left="128"/>
              <w:rPr>
                <w:sz w:val="20"/>
                <w:szCs w:val="20"/>
              </w:rPr>
            </w:pPr>
            <w:r>
              <w:rPr>
                <w:spacing w:val="2"/>
                <w:sz w:val="20"/>
                <w:szCs w:val="20"/>
              </w:rPr>
              <w:t>出生年月</w:t>
            </w:r>
          </w:p>
        </w:tc>
        <w:tc>
          <w:tcPr>
            <w:tcW w:w="1357" w:type="dxa"/>
            <w:gridSpan w:val="2"/>
            <w:vAlign w:val="top"/>
          </w:tcPr>
          <w:p>
            <w:pPr>
              <w:rPr>
                <w:rFonts w:ascii="Arial"/>
                <w:sz w:val="21"/>
              </w:rPr>
            </w:pPr>
          </w:p>
        </w:tc>
        <w:tc>
          <w:tcPr>
            <w:tcW w:w="747" w:type="dxa"/>
            <w:vAlign w:val="top"/>
          </w:tcPr>
          <w:p>
            <w:pPr>
              <w:pStyle w:val="12"/>
              <w:spacing w:before="127" w:line="230" w:lineRule="auto"/>
              <w:ind w:left="120"/>
              <w:rPr>
                <w:sz w:val="20"/>
                <w:szCs w:val="20"/>
              </w:rPr>
            </w:pPr>
            <w:r>
              <w:rPr>
                <w:spacing w:val="4"/>
                <w:sz w:val="20"/>
                <w:szCs w:val="20"/>
              </w:rPr>
              <w:t>职称</w:t>
            </w:r>
          </w:p>
        </w:tc>
        <w:tc>
          <w:tcPr>
            <w:tcW w:w="1152"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34" w:type="dxa"/>
            <w:gridSpan w:val="2"/>
            <w:tcBorders>
              <w:left w:val="single" w:color="000000" w:sz="10" w:space="0"/>
            </w:tcBorders>
            <w:vAlign w:val="top"/>
          </w:tcPr>
          <w:p>
            <w:pPr>
              <w:pStyle w:val="12"/>
              <w:spacing w:before="127" w:line="228" w:lineRule="auto"/>
              <w:ind w:left="107"/>
              <w:rPr>
                <w:sz w:val="20"/>
                <w:szCs w:val="20"/>
              </w:rPr>
            </w:pPr>
            <w:r>
              <w:rPr>
                <w:spacing w:val="7"/>
                <w:sz w:val="20"/>
                <w:szCs w:val="20"/>
              </w:rPr>
              <w:t>技术负责人</w:t>
            </w:r>
          </w:p>
        </w:tc>
        <w:tc>
          <w:tcPr>
            <w:tcW w:w="909" w:type="dxa"/>
            <w:vAlign w:val="top"/>
          </w:tcPr>
          <w:p>
            <w:pPr>
              <w:pStyle w:val="12"/>
              <w:spacing w:before="127" w:line="228" w:lineRule="auto"/>
              <w:ind w:left="104"/>
              <w:rPr>
                <w:sz w:val="20"/>
                <w:szCs w:val="20"/>
              </w:rPr>
            </w:pPr>
            <w:r>
              <w:rPr>
                <w:spacing w:val="4"/>
                <w:sz w:val="20"/>
                <w:szCs w:val="20"/>
              </w:rPr>
              <w:t>姓名</w:t>
            </w:r>
          </w:p>
        </w:tc>
        <w:tc>
          <w:tcPr>
            <w:tcW w:w="1583" w:type="dxa"/>
            <w:gridSpan w:val="2"/>
            <w:vAlign w:val="top"/>
          </w:tcPr>
          <w:p>
            <w:pPr>
              <w:rPr>
                <w:rFonts w:ascii="Arial"/>
                <w:sz w:val="21"/>
              </w:rPr>
            </w:pPr>
          </w:p>
        </w:tc>
        <w:tc>
          <w:tcPr>
            <w:tcW w:w="1077" w:type="dxa"/>
            <w:gridSpan w:val="3"/>
            <w:vAlign w:val="top"/>
          </w:tcPr>
          <w:p>
            <w:pPr>
              <w:pStyle w:val="12"/>
              <w:spacing w:before="127" w:line="228" w:lineRule="auto"/>
              <w:ind w:left="128"/>
              <w:rPr>
                <w:sz w:val="20"/>
                <w:szCs w:val="20"/>
              </w:rPr>
            </w:pPr>
            <w:r>
              <w:rPr>
                <w:spacing w:val="2"/>
                <w:sz w:val="20"/>
                <w:szCs w:val="20"/>
              </w:rPr>
              <w:t>出生年月</w:t>
            </w:r>
          </w:p>
        </w:tc>
        <w:tc>
          <w:tcPr>
            <w:tcW w:w="1357" w:type="dxa"/>
            <w:gridSpan w:val="2"/>
            <w:vAlign w:val="top"/>
          </w:tcPr>
          <w:p>
            <w:pPr>
              <w:rPr>
                <w:rFonts w:ascii="Arial"/>
                <w:sz w:val="21"/>
              </w:rPr>
            </w:pPr>
          </w:p>
        </w:tc>
        <w:tc>
          <w:tcPr>
            <w:tcW w:w="747" w:type="dxa"/>
            <w:vAlign w:val="top"/>
          </w:tcPr>
          <w:p>
            <w:pPr>
              <w:pStyle w:val="12"/>
              <w:spacing w:before="127" w:line="230" w:lineRule="auto"/>
              <w:ind w:left="120"/>
              <w:rPr>
                <w:sz w:val="20"/>
                <w:szCs w:val="20"/>
              </w:rPr>
            </w:pPr>
            <w:r>
              <w:rPr>
                <w:spacing w:val="4"/>
                <w:sz w:val="20"/>
                <w:szCs w:val="20"/>
              </w:rPr>
              <w:t>职称</w:t>
            </w:r>
          </w:p>
        </w:tc>
        <w:tc>
          <w:tcPr>
            <w:tcW w:w="1152"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tcBorders>
              <w:left w:val="single" w:color="000000" w:sz="10" w:space="0"/>
            </w:tcBorders>
            <w:vAlign w:val="top"/>
          </w:tcPr>
          <w:p>
            <w:pPr>
              <w:pStyle w:val="12"/>
              <w:spacing w:before="129" w:line="229" w:lineRule="auto"/>
              <w:ind w:left="108"/>
              <w:rPr>
                <w:sz w:val="20"/>
                <w:szCs w:val="20"/>
              </w:rPr>
            </w:pPr>
            <w:r>
              <w:rPr>
                <w:spacing w:val="6"/>
                <w:sz w:val="20"/>
                <w:szCs w:val="20"/>
              </w:rPr>
              <w:t>成立时间</w:t>
            </w:r>
          </w:p>
        </w:tc>
        <w:tc>
          <w:tcPr>
            <w:tcW w:w="2851" w:type="dxa"/>
            <w:gridSpan w:val="4"/>
            <w:tcBorders>
              <w:right w:val="single" w:color="000000" w:sz="2" w:space="0"/>
            </w:tcBorders>
            <w:vAlign w:val="top"/>
          </w:tcPr>
          <w:p>
            <w:pPr>
              <w:rPr>
                <w:rFonts w:ascii="Arial"/>
                <w:sz w:val="21"/>
              </w:rPr>
            </w:pPr>
          </w:p>
        </w:tc>
        <w:tc>
          <w:tcPr>
            <w:tcW w:w="2075" w:type="dxa"/>
            <w:gridSpan w:val="4"/>
            <w:tcBorders>
              <w:left w:val="single" w:color="000000" w:sz="2" w:space="0"/>
            </w:tcBorders>
            <w:vAlign w:val="top"/>
          </w:tcPr>
          <w:p>
            <w:pPr>
              <w:pStyle w:val="12"/>
              <w:spacing w:before="128" w:line="228" w:lineRule="auto"/>
              <w:ind w:left="122"/>
              <w:rPr>
                <w:sz w:val="20"/>
                <w:szCs w:val="20"/>
              </w:rPr>
            </w:pPr>
            <w:r>
              <w:rPr>
                <w:spacing w:val="6"/>
                <w:sz w:val="20"/>
                <w:szCs w:val="20"/>
              </w:rPr>
              <w:t>员工总人数</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34" w:type="dxa"/>
            <w:gridSpan w:val="2"/>
            <w:tcBorders>
              <w:left w:val="single" w:color="000000" w:sz="10" w:space="0"/>
            </w:tcBorders>
            <w:vAlign w:val="top"/>
          </w:tcPr>
          <w:p>
            <w:pPr>
              <w:pStyle w:val="12"/>
              <w:spacing w:before="131" w:line="228" w:lineRule="auto"/>
              <w:ind w:left="109"/>
              <w:rPr>
                <w:sz w:val="20"/>
                <w:szCs w:val="20"/>
              </w:rPr>
            </w:pPr>
            <w:r>
              <w:rPr>
                <w:spacing w:val="7"/>
                <w:sz w:val="20"/>
                <w:szCs w:val="20"/>
              </w:rPr>
              <w:t>企业资质等级</w:t>
            </w:r>
          </w:p>
        </w:tc>
        <w:tc>
          <w:tcPr>
            <w:tcW w:w="2851" w:type="dxa"/>
            <w:gridSpan w:val="4"/>
            <w:tcBorders>
              <w:right w:val="single" w:color="000000" w:sz="2" w:space="0"/>
            </w:tcBorders>
            <w:vAlign w:val="top"/>
          </w:tcPr>
          <w:p>
            <w:pPr>
              <w:rPr>
                <w:rFonts w:ascii="Arial"/>
                <w:sz w:val="21"/>
              </w:rPr>
            </w:pPr>
          </w:p>
        </w:tc>
        <w:tc>
          <w:tcPr>
            <w:tcW w:w="538" w:type="dxa"/>
            <w:vMerge w:val="restart"/>
            <w:tcBorders>
              <w:left w:val="single" w:color="000000" w:sz="2" w:space="0"/>
              <w:bottom w:val="nil"/>
            </w:tcBorders>
            <w:textDirection w:val="tbRlV"/>
            <w:vAlign w:val="top"/>
          </w:tcPr>
          <w:p>
            <w:pPr>
              <w:pStyle w:val="12"/>
              <w:spacing w:before="184" w:line="208" w:lineRule="auto"/>
              <w:ind w:left="1055"/>
            </w:pPr>
            <w:r>
              <w:rPr>
                <w:spacing w:val="-1"/>
              </w:rPr>
              <w:t>其</w:t>
            </w:r>
            <w:r>
              <w:rPr>
                <w:spacing w:val="-47"/>
              </w:rPr>
              <w:t xml:space="preserve"> </w:t>
            </w:r>
            <w:r>
              <w:rPr>
                <w:spacing w:val="-1"/>
              </w:rPr>
              <w:t>中</w:t>
            </w:r>
          </w:p>
        </w:tc>
        <w:tc>
          <w:tcPr>
            <w:tcW w:w="1537" w:type="dxa"/>
            <w:gridSpan w:val="3"/>
            <w:vAlign w:val="top"/>
          </w:tcPr>
          <w:p>
            <w:pPr>
              <w:pStyle w:val="12"/>
              <w:spacing w:before="131" w:line="228" w:lineRule="auto"/>
              <w:ind w:left="116"/>
              <w:rPr>
                <w:sz w:val="20"/>
                <w:szCs w:val="20"/>
              </w:rPr>
            </w:pPr>
            <w:r>
              <w:rPr>
                <w:spacing w:val="7"/>
                <w:sz w:val="20"/>
                <w:szCs w:val="20"/>
              </w:rPr>
              <w:t>项目负责人</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534" w:type="dxa"/>
            <w:gridSpan w:val="2"/>
            <w:tcBorders>
              <w:left w:val="single" w:color="000000" w:sz="10" w:space="0"/>
            </w:tcBorders>
            <w:vAlign w:val="top"/>
          </w:tcPr>
          <w:p>
            <w:pPr>
              <w:pStyle w:val="12"/>
              <w:spacing w:before="133" w:line="228" w:lineRule="auto"/>
              <w:ind w:left="113"/>
              <w:rPr>
                <w:sz w:val="20"/>
                <w:szCs w:val="20"/>
              </w:rPr>
            </w:pPr>
            <w:r>
              <w:rPr>
                <w:spacing w:val="6"/>
                <w:sz w:val="20"/>
                <w:szCs w:val="20"/>
              </w:rPr>
              <w:t>营业执照号</w:t>
            </w:r>
          </w:p>
        </w:tc>
        <w:tc>
          <w:tcPr>
            <w:tcW w:w="2851" w:type="dxa"/>
            <w:gridSpan w:val="4"/>
            <w:tcBorders>
              <w:right w:val="single" w:color="000000" w:sz="2" w:space="0"/>
            </w:tcBorders>
            <w:vAlign w:val="top"/>
          </w:tcPr>
          <w:p>
            <w:pPr>
              <w:rPr>
                <w:rFonts w:ascii="Arial"/>
                <w:sz w:val="21"/>
              </w:rPr>
            </w:pPr>
          </w:p>
        </w:tc>
        <w:tc>
          <w:tcPr>
            <w:tcW w:w="538" w:type="dxa"/>
            <w:vMerge w:val="continue"/>
            <w:tcBorders>
              <w:top w:val="nil"/>
              <w:left w:val="single" w:color="000000" w:sz="2" w:space="0"/>
              <w:bottom w:val="nil"/>
            </w:tcBorders>
            <w:textDirection w:val="tbRlV"/>
            <w:vAlign w:val="top"/>
          </w:tcPr>
          <w:p>
            <w:pPr>
              <w:rPr>
                <w:rFonts w:ascii="Arial"/>
                <w:sz w:val="21"/>
              </w:rPr>
            </w:pPr>
          </w:p>
        </w:tc>
        <w:tc>
          <w:tcPr>
            <w:tcW w:w="1537" w:type="dxa"/>
            <w:gridSpan w:val="3"/>
            <w:vAlign w:val="top"/>
          </w:tcPr>
          <w:p>
            <w:pPr>
              <w:pStyle w:val="12"/>
              <w:spacing w:before="133" w:line="228" w:lineRule="auto"/>
              <w:ind w:left="119"/>
              <w:rPr>
                <w:sz w:val="20"/>
                <w:szCs w:val="20"/>
              </w:rPr>
            </w:pPr>
            <w:r>
              <w:rPr>
                <w:spacing w:val="7"/>
                <w:sz w:val="20"/>
                <w:szCs w:val="20"/>
              </w:rPr>
              <w:t>高级职称人员</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1534" w:type="dxa"/>
            <w:gridSpan w:val="2"/>
            <w:tcBorders>
              <w:left w:val="single" w:color="000000" w:sz="10" w:space="0"/>
            </w:tcBorders>
            <w:vAlign w:val="top"/>
          </w:tcPr>
          <w:p>
            <w:pPr>
              <w:pStyle w:val="12"/>
              <w:spacing w:before="133" w:line="229" w:lineRule="auto"/>
              <w:ind w:left="106"/>
              <w:rPr>
                <w:sz w:val="20"/>
                <w:szCs w:val="20"/>
              </w:rPr>
            </w:pPr>
            <w:r>
              <w:rPr>
                <w:spacing w:val="7"/>
                <w:sz w:val="20"/>
                <w:szCs w:val="20"/>
              </w:rPr>
              <w:t>注册资金</w:t>
            </w:r>
          </w:p>
        </w:tc>
        <w:tc>
          <w:tcPr>
            <w:tcW w:w="2851" w:type="dxa"/>
            <w:gridSpan w:val="4"/>
            <w:tcBorders>
              <w:right w:val="single" w:color="000000" w:sz="2" w:space="0"/>
            </w:tcBorders>
            <w:vAlign w:val="top"/>
          </w:tcPr>
          <w:p>
            <w:pPr>
              <w:rPr>
                <w:rFonts w:ascii="Arial"/>
                <w:sz w:val="21"/>
              </w:rPr>
            </w:pPr>
          </w:p>
        </w:tc>
        <w:tc>
          <w:tcPr>
            <w:tcW w:w="538" w:type="dxa"/>
            <w:vMerge w:val="continue"/>
            <w:tcBorders>
              <w:top w:val="nil"/>
              <w:left w:val="single" w:color="000000" w:sz="2" w:space="0"/>
              <w:bottom w:val="nil"/>
            </w:tcBorders>
            <w:textDirection w:val="tbRlV"/>
            <w:vAlign w:val="top"/>
          </w:tcPr>
          <w:p>
            <w:pPr>
              <w:rPr>
                <w:rFonts w:ascii="Arial"/>
                <w:sz w:val="21"/>
              </w:rPr>
            </w:pPr>
          </w:p>
        </w:tc>
        <w:tc>
          <w:tcPr>
            <w:tcW w:w="1537" w:type="dxa"/>
            <w:gridSpan w:val="3"/>
            <w:vAlign w:val="top"/>
          </w:tcPr>
          <w:p>
            <w:pPr>
              <w:pStyle w:val="12"/>
              <w:spacing w:before="134" w:line="228" w:lineRule="auto"/>
              <w:ind w:left="133"/>
              <w:rPr>
                <w:sz w:val="20"/>
                <w:szCs w:val="20"/>
              </w:rPr>
            </w:pPr>
            <w:r>
              <w:rPr>
                <w:spacing w:val="4"/>
                <w:sz w:val="20"/>
                <w:szCs w:val="20"/>
              </w:rPr>
              <w:t>中级职称人员</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427" w:type="dxa"/>
            <w:vMerge w:val="restart"/>
            <w:tcBorders>
              <w:left w:val="single" w:color="000000" w:sz="10" w:space="0"/>
              <w:bottom w:val="nil"/>
            </w:tcBorders>
            <w:textDirection w:val="tbRlV"/>
            <w:vAlign w:val="top"/>
          </w:tcPr>
          <w:p>
            <w:pPr>
              <w:pStyle w:val="12"/>
              <w:spacing w:before="101" w:line="216" w:lineRule="auto"/>
              <w:ind w:left="65"/>
              <w:rPr>
                <w:sz w:val="20"/>
                <w:szCs w:val="20"/>
              </w:rPr>
            </w:pPr>
            <w:r>
              <w:rPr>
                <w:spacing w:val="6"/>
                <w:sz w:val="20"/>
                <w:szCs w:val="20"/>
              </w:rPr>
              <w:t>开 户 银 行</w:t>
            </w:r>
          </w:p>
        </w:tc>
        <w:tc>
          <w:tcPr>
            <w:tcW w:w="1107" w:type="dxa"/>
            <w:vAlign w:val="top"/>
          </w:tcPr>
          <w:p>
            <w:pPr>
              <w:pStyle w:val="12"/>
              <w:spacing w:before="195" w:line="230" w:lineRule="auto"/>
              <w:ind w:left="102"/>
              <w:rPr>
                <w:sz w:val="20"/>
                <w:szCs w:val="20"/>
              </w:rPr>
            </w:pPr>
            <w:r>
              <w:rPr>
                <w:sz w:val="20"/>
                <w:szCs w:val="20"/>
              </w:rPr>
              <w:t>名</w:t>
            </w:r>
            <w:r>
              <w:rPr>
                <w:spacing w:val="9"/>
                <w:sz w:val="20"/>
                <w:szCs w:val="20"/>
              </w:rPr>
              <w:t xml:space="preserve">  </w:t>
            </w:r>
            <w:r>
              <w:rPr>
                <w:sz w:val="20"/>
                <w:szCs w:val="20"/>
              </w:rPr>
              <w:t>称</w:t>
            </w:r>
          </w:p>
        </w:tc>
        <w:tc>
          <w:tcPr>
            <w:tcW w:w="2851" w:type="dxa"/>
            <w:gridSpan w:val="4"/>
            <w:tcBorders>
              <w:right w:val="single" w:color="000000" w:sz="2" w:space="0"/>
            </w:tcBorders>
            <w:vAlign w:val="top"/>
          </w:tcPr>
          <w:p>
            <w:pPr>
              <w:rPr>
                <w:rFonts w:ascii="Arial"/>
                <w:sz w:val="21"/>
              </w:rPr>
            </w:pPr>
          </w:p>
        </w:tc>
        <w:tc>
          <w:tcPr>
            <w:tcW w:w="538" w:type="dxa"/>
            <w:vMerge w:val="continue"/>
            <w:tcBorders>
              <w:top w:val="nil"/>
              <w:left w:val="single" w:color="000000" w:sz="2" w:space="0"/>
              <w:bottom w:val="nil"/>
            </w:tcBorders>
            <w:textDirection w:val="tbRlV"/>
            <w:vAlign w:val="top"/>
          </w:tcPr>
          <w:p>
            <w:pPr>
              <w:rPr>
                <w:rFonts w:ascii="Arial"/>
                <w:sz w:val="21"/>
              </w:rPr>
            </w:pPr>
          </w:p>
        </w:tc>
        <w:tc>
          <w:tcPr>
            <w:tcW w:w="1537" w:type="dxa"/>
            <w:gridSpan w:val="3"/>
            <w:vAlign w:val="top"/>
          </w:tcPr>
          <w:p>
            <w:pPr>
              <w:pStyle w:val="12"/>
              <w:spacing w:before="195" w:line="229" w:lineRule="auto"/>
              <w:ind w:left="112"/>
              <w:rPr>
                <w:sz w:val="20"/>
                <w:szCs w:val="20"/>
              </w:rPr>
            </w:pPr>
            <w:r>
              <w:rPr>
                <w:spacing w:val="8"/>
                <w:sz w:val="20"/>
                <w:szCs w:val="20"/>
              </w:rPr>
              <w:t>初级职称人员</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427" w:type="dxa"/>
            <w:vMerge w:val="continue"/>
            <w:tcBorders>
              <w:top w:val="nil"/>
              <w:left w:val="single" w:color="000000" w:sz="10" w:space="0"/>
            </w:tcBorders>
            <w:textDirection w:val="tbRlV"/>
            <w:vAlign w:val="top"/>
          </w:tcPr>
          <w:p>
            <w:pPr>
              <w:rPr>
                <w:rFonts w:ascii="Arial"/>
                <w:sz w:val="21"/>
              </w:rPr>
            </w:pPr>
          </w:p>
        </w:tc>
        <w:tc>
          <w:tcPr>
            <w:tcW w:w="1107" w:type="dxa"/>
            <w:tcBorders>
              <w:right w:val="single" w:color="000000" w:sz="2" w:space="0"/>
            </w:tcBorders>
            <w:vAlign w:val="top"/>
          </w:tcPr>
          <w:p>
            <w:pPr>
              <w:pStyle w:val="12"/>
              <w:spacing w:before="242" w:line="228" w:lineRule="auto"/>
              <w:ind w:left="108"/>
              <w:rPr>
                <w:sz w:val="20"/>
                <w:szCs w:val="20"/>
              </w:rPr>
            </w:pPr>
            <w:r>
              <w:rPr>
                <w:spacing w:val="-4"/>
                <w:sz w:val="20"/>
                <w:szCs w:val="20"/>
              </w:rPr>
              <w:t>帐</w:t>
            </w:r>
            <w:r>
              <w:rPr>
                <w:spacing w:val="12"/>
                <w:sz w:val="20"/>
                <w:szCs w:val="20"/>
              </w:rPr>
              <w:t xml:space="preserve">  </w:t>
            </w:r>
            <w:r>
              <w:rPr>
                <w:spacing w:val="-4"/>
                <w:sz w:val="20"/>
                <w:szCs w:val="20"/>
              </w:rPr>
              <w:t>号</w:t>
            </w:r>
          </w:p>
        </w:tc>
        <w:tc>
          <w:tcPr>
            <w:tcW w:w="2851" w:type="dxa"/>
            <w:gridSpan w:val="4"/>
            <w:tcBorders>
              <w:left w:val="single" w:color="000000" w:sz="2" w:space="0"/>
              <w:right w:val="single" w:color="000000" w:sz="2" w:space="0"/>
            </w:tcBorders>
            <w:vAlign w:val="top"/>
          </w:tcPr>
          <w:p>
            <w:pPr>
              <w:rPr>
                <w:rFonts w:ascii="Arial"/>
                <w:sz w:val="21"/>
              </w:rPr>
            </w:pPr>
          </w:p>
        </w:tc>
        <w:tc>
          <w:tcPr>
            <w:tcW w:w="538" w:type="dxa"/>
            <w:vMerge w:val="continue"/>
            <w:tcBorders>
              <w:top w:val="nil"/>
              <w:left w:val="single" w:color="000000" w:sz="2" w:space="0"/>
            </w:tcBorders>
            <w:textDirection w:val="tbRlV"/>
            <w:vAlign w:val="top"/>
          </w:tcPr>
          <w:p>
            <w:pPr>
              <w:rPr>
                <w:rFonts w:ascii="Arial"/>
                <w:sz w:val="21"/>
              </w:rPr>
            </w:pPr>
          </w:p>
        </w:tc>
        <w:tc>
          <w:tcPr>
            <w:tcW w:w="1537" w:type="dxa"/>
            <w:gridSpan w:val="3"/>
            <w:vAlign w:val="top"/>
          </w:tcPr>
          <w:p>
            <w:pPr>
              <w:pStyle w:val="12"/>
              <w:spacing w:before="242" w:line="229" w:lineRule="auto"/>
              <w:ind w:left="114"/>
              <w:rPr>
                <w:sz w:val="20"/>
                <w:szCs w:val="20"/>
              </w:rPr>
            </w:pPr>
            <w:r>
              <w:rPr>
                <w:spacing w:val="4"/>
                <w:sz w:val="20"/>
                <w:szCs w:val="20"/>
              </w:rPr>
              <w:t>技工</w:t>
            </w:r>
          </w:p>
        </w:tc>
        <w:tc>
          <w:tcPr>
            <w:tcW w:w="1899" w:type="dxa"/>
            <w:gridSpan w:val="2"/>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1534" w:type="dxa"/>
            <w:gridSpan w:val="2"/>
            <w:tcBorders>
              <w:left w:val="single" w:color="000000" w:sz="10" w:space="0"/>
              <w:right w:val="single" w:color="000000" w:sz="2" w:space="0"/>
            </w:tcBorders>
            <w:vAlign w:val="top"/>
          </w:tcPr>
          <w:p>
            <w:pPr>
              <w:pStyle w:val="12"/>
              <w:spacing w:before="292" w:line="228" w:lineRule="auto"/>
              <w:ind w:left="108"/>
              <w:rPr>
                <w:sz w:val="20"/>
                <w:szCs w:val="20"/>
              </w:rPr>
            </w:pPr>
            <w:r>
              <w:rPr>
                <w:spacing w:val="6"/>
                <w:sz w:val="20"/>
                <w:szCs w:val="20"/>
              </w:rPr>
              <w:t>经营范围</w:t>
            </w:r>
          </w:p>
        </w:tc>
        <w:tc>
          <w:tcPr>
            <w:tcW w:w="6825" w:type="dxa"/>
            <w:gridSpan w:val="10"/>
            <w:tcBorders>
              <w:left w:val="single" w:color="000000" w:sz="2" w:space="0"/>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4" w:type="dxa"/>
            <w:gridSpan w:val="2"/>
            <w:tcBorders>
              <w:left w:val="single" w:color="000000" w:sz="10" w:space="0"/>
              <w:bottom w:val="single" w:color="000000" w:sz="10" w:space="0"/>
              <w:right w:val="single" w:color="000000" w:sz="2" w:space="0"/>
            </w:tcBorders>
            <w:vAlign w:val="top"/>
          </w:tcPr>
          <w:p>
            <w:pPr>
              <w:pStyle w:val="12"/>
              <w:spacing w:before="127" w:line="221" w:lineRule="auto"/>
              <w:ind w:left="110"/>
            </w:pPr>
            <w:r>
              <w:rPr>
                <w:spacing w:val="-7"/>
              </w:rPr>
              <w:t>备注</w:t>
            </w:r>
          </w:p>
        </w:tc>
        <w:tc>
          <w:tcPr>
            <w:tcW w:w="6825" w:type="dxa"/>
            <w:gridSpan w:val="10"/>
            <w:tcBorders>
              <w:left w:val="single" w:color="000000" w:sz="2" w:space="0"/>
              <w:bottom w:val="single" w:color="000000" w:sz="10" w:space="0"/>
              <w:right w:val="single" w:color="000000" w:sz="10" w:space="0"/>
            </w:tcBorders>
            <w:vAlign w:val="top"/>
          </w:tcPr>
          <w:p>
            <w:pPr>
              <w:rPr>
                <w:rFonts w:ascii="Arial"/>
                <w:sz w:val="21"/>
              </w:rPr>
            </w:pPr>
          </w:p>
        </w:tc>
      </w:tr>
    </w:tbl>
    <w:p>
      <w:pPr>
        <w:pStyle w:val="7"/>
        <w:spacing w:before="272" w:line="360" w:lineRule="auto"/>
        <w:ind w:left="2451"/>
      </w:pPr>
      <w:r>
        <w:rPr>
          <w:spacing w:val="3"/>
        </w:rPr>
        <w:t>投标申请人</w:t>
      </w:r>
      <w:r>
        <w:rPr>
          <w:spacing w:val="-17"/>
        </w:rPr>
        <w:t>：</w:t>
      </w:r>
      <w:r>
        <w:rPr>
          <w:spacing w:val="120"/>
          <w:u w:val="single" w:color="auto"/>
        </w:rPr>
        <w:t xml:space="preserve"> </w:t>
      </w:r>
      <w:r>
        <w:rPr>
          <w:spacing w:val="-17"/>
          <w:u w:val="single" w:color="auto"/>
        </w:rPr>
        <w:t>（</w:t>
      </w:r>
      <w:r>
        <w:rPr>
          <w:spacing w:val="3"/>
          <w:u w:val="single" w:color="auto"/>
        </w:rPr>
        <w:t>投标申请人名称</w:t>
      </w:r>
      <w:r>
        <w:rPr>
          <w:spacing w:val="-17"/>
          <w:u w:val="single" w:color="auto"/>
        </w:rPr>
        <w:t>）（</w:t>
      </w:r>
      <w:r>
        <w:rPr>
          <w:spacing w:val="3"/>
          <w:u w:val="single" w:color="auto"/>
        </w:rPr>
        <w:t>盖单位公章）</w:t>
      </w:r>
      <w:r>
        <w:rPr>
          <w:u w:val="single" w:color="auto"/>
        </w:rPr>
        <w:t xml:space="preserve">    </w:t>
      </w:r>
    </w:p>
    <w:p>
      <w:pPr>
        <w:pStyle w:val="7"/>
        <w:spacing w:before="1" w:line="218" w:lineRule="auto"/>
        <w:ind w:left="2209"/>
      </w:pPr>
      <w:r>
        <w:rPr>
          <w:spacing w:val="1"/>
        </w:rPr>
        <w:t>法定代表人（或委托代理人</w:t>
      </w:r>
      <w:r>
        <w:rPr>
          <w:spacing w:val="-10"/>
        </w:rPr>
        <w:t>）：</w:t>
      </w:r>
      <w:r>
        <w:rPr>
          <w:spacing w:val="30"/>
          <w:u w:val="single" w:color="auto"/>
        </w:rPr>
        <w:t xml:space="preserve">    </w:t>
      </w:r>
      <w:r>
        <w:rPr>
          <w:spacing w:val="-10"/>
          <w:u w:val="single" w:color="auto"/>
        </w:rPr>
        <w:t>（</w:t>
      </w:r>
      <w:r>
        <w:rPr>
          <w:spacing w:val="1"/>
          <w:u w:val="single" w:color="auto"/>
        </w:rPr>
        <w:t>签字或盖章）</w:t>
      </w:r>
      <w:r>
        <w:rPr>
          <w:u w:val="single" w:color="auto"/>
        </w:rPr>
        <w:t xml:space="preserve">     </w:t>
      </w:r>
    </w:p>
    <w:p>
      <w:pPr>
        <w:pStyle w:val="7"/>
        <w:tabs>
          <w:tab w:val="left" w:pos="4768"/>
        </w:tabs>
        <w:spacing w:before="145" w:line="219" w:lineRule="auto"/>
        <w:ind w:left="4289"/>
      </w:pPr>
      <w:r>
        <w:rPr>
          <w:u w:val="single" w:color="auto"/>
        </w:rPr>
        <w:tab/>
      </w:r>
      <w:r>
        <w:rPr>
          <w:spacing w:val="-109"/>
        </w:rPr>
        <w:t xml:space="preserve"> </w:t>
      </w:r>
      <w:r>
        <w:rPr>
          <w:spacing w:val="-9"/>
        </w:rPr>
        <w:t>年</w:t>
      </w:r>
      <w:r>
        <w:rPr>
          <w:spacing w:val="60"/>
          <w:u w:val="single" w:color="auto"/>
        </w:rPr>
        <w:t xml:space="preserve">  </w:t>
      </w:r>
      <w:r>
        <w:rPr>
          <w:spacing w:val="-105"/>
        </w:rPr>
        <w:t xml:space="preserve"> </w:t>
      </w:r>
      <w:r>
        <w:rPr>
          <w:spacing w:val="-9"/>
        </w:rPr>
        <w:t>月</w:t>
      </w:r>
      <w:r>
        <w:rPr>
          <w:spacing w:val="60"/>
          <w:u w:val="single" w:color="auto"/>
        </w:rPr>
        <w:t xml:space="preserve">  </w:t>
      </w:r>
      <w:r>
        <w:rPr>
          <w:spacing w:val="-69"/>
        </w:rPr>
        <w:t xml:space="preserve"> </w:t>
      </w:r>
      <w:r>
        <w:rPr>
          <w:spacing w:val="-9"/>
        </w:rPr>
        <w:t>日</w:t>
      </w:r>
    </w:p>
    <w:p>
      <w:pPr>
        <w:pStyle w:val="7"/>
        <w:spacing w:before="163" w:line="468" w:lineRule="exact"/>
        <w:ind w:left="47"/>
        <w:rPr>
          <w:sz w:val="19"/>
          <w:szCs w:val="19"/>
        </w:rPr>
        <w:sectPr>
          <w:footerReference r:id="rId17" w:type="default"/>
          <w:pgSz w:w="11906" w:h="16839"/>
          <w:pgMar w:top="1440" w:right="1800" w:bottom="1440" w:left="1800" w:header="0" w:footer="994" w:gutter="0"/>
          <w:pgNumType w:fmt="decimal"/>
          <w:cols w:space="720" w:num="1"/>
        </w:sectPr>
      </w:pPr>
      <w:r>
        <w:rPr>
          <w:spacing w:val="8"/>
          <w:position w:val="21"/>
          <w:sz w:val="19"/>
          <w:szCs w:val="19"/>
        </w:rPr>
        <w:t>注</w:t>
      </w:r>
      <w:r>
        <w:rPr>
          <w:spacing w:val="-19"/>
          <w:position w:val="21"/>
          <w:sz w:val="19"/>
          <w:szCs w:val="19"/>
        </w:rPr>
        <w:t xml:space="preserve"> </w:t>
      </w:r>
      <w:r>
        <w:rPr>
          <w:rFonts w:ascii="Times New Roman" w:hAnsi="Times New Roman" w:eastAsia="Times New Roman" w:cs="Times New Roman"/>
          <w:spacing w:val="8"/>
          <w:position w:val="21"/>
          <w:sz w:val="19"/>
          <w:szCs w:val="19"/>
        </w:rPr>
        <w:t>1</w:t>
      </w:r>
      <w:r>
        <w:rPr>
          <w:spacing w:val="8"/>
          <w:position w:val="21"/>
          <w:sz w:val="19"/>
          <w:szCs w:val="19"/>
        </w:rPr>
        <w:t>：本表应附：①企业营业执照副本的扫描件；②企业资质证书副本扫描件；③其他资格</w:t>
      </w:r>
      <w:r>
        <w:rPr>
          <w:rFonts w:hint="eastAsia"/>
          <w:spacing w:val="8"/>
          <w:position w:val="21"/>
          <w:sz w:val="19"/>
          <w:szCs w:val="19"/>
          <w:lang w:val="en-US" w:eastAsia="zh-CN"/>
        </w:rPr>
        <w:t>要求的证书扫描件；</w:t>
      </w:r>
    </w:p>
    <w:p>
      <w:pPr>
        <w:pStyle w:val="7"/>
        <w:spacing w:before="78" w:line="468" w:lineRule="exact"/>
      </w:pPr>
      <w:r>
        <w:rPr>
          <w:rFonts w:hint="eastAsia"/>
          <w:spacing w:val="-3"/>
          <w:position w:val="17"/>
          <w:lang w:val="en-US" w:eastAsia="zh-CN"/>
        </w:rPr>
        <w:t>五</w:t>
      </w:r>
      <w:r>
        <w:rPr>
          <w:spacing w:val="-3"/>
          <w:position w:val="17"/>
        </w:rPr>
        <w:t>、拟投入本项目的项目主要人员（项目负责人</w:t>
      </w:r>
      <w:r>
        <w:rPr>
          <w:rFonts w:hint="eastAsia"/>
          <w:spacing w:val="-3"/>
          <w:position w:val="17"/>
          <w:lang w:eastAsia="zh-CN"/>
        </w:rPr>
        <w:t>）</w:t>
      </w:r>
      <w:r>
        <w:rPr>
          <w:rFonts w:hint="eastAsia"/>
          <w:spacing w:val="-3"/>
          <w:position w:val="17"/>
          <w:lang w:val="en-US" w:eastAsia="zh-CN"/>
        </w:rPr>
        <w:t>情况表</w:t>
      </w:r>
    </w:p>
    <w:p>
      <w:pPr>
        <w:pStyle w:val="7"/>
        <w:spacing w:before="1" w:line="224" w:lineRule="auto"/>
        <w:ind w:left="330"/>
        <w:rPr>
          <w:spacing w:val="10"/>
          <w:position w:val="23"/>
          <w:sz w:val="31"/>
          <w:szCs w:val="31"/>
          <w14:textOutline w14:w="5793" w14:cap="sq" w14:cmpd="sng">
            <w14:solidFill>
              <w14:srgbClr w14:val="000000"/>
            </w14:solidFill>
            <w14:prstDash w14:val="solid"/>
            <w14:bevel/>
          </w14:textOutline>
        </w:rPr>
      </w:pPr>
    </w:p>
    <w:p>
      <w:pPr>
        <w:pStyle w:val="7"/>
        <w:spacing w:before="1" w:line="224" w:lineRule="auto"/>
        <w:ind w:left="330"/>
        <w:rPr>
          <w:sz w:val="31"/>
          <w:szCs w:val="31"/>
        </w:rPr>
      </w:pPr>
      <w:r>
        <w:rPr>
          <w:spacing w:val="10"/>
          <w:position w:val="23"/>
          <w:sz w:val="31"/>
          <w:szCs w:val="31"/>
          <w14:textOutline w14:w="5793" w14:cap="sq" w14:cmpd="sng">
            <w14:solidFill>
              <w14:srgbClr w14:val="000000"/>
            </w14:solidFill>
            <w14:prstDash w14:val="solid"/>
            <w14:bevel/>
          </w14:textOutline>
        </w:rPr>
        <w:t>拟投入本项目的项目主要人员</w:t>
      </w:r>
      <w:r>
        <w:rPr>
          <w:rFonts w:hint="eastAsia"/>
          <w:spacing w:val="10"/>
          <w:position w:val="23"/>
          <w:sz w:val="31"/>
          <w:szCs w:val="31"/>
          <w:lang w:val="en-US" w:eastAsia="zh-CN"/>
          <w14:textOutline w14:w="5793" w14:cap="sq" w14:cmpd="sng">
            <w14:solidFill>
              <w14:srgbClr w14:val="000000"/>
            </w14:solidFill>
            <w14:prstDash w14:val="solid"/>
            <w14:bevel/>
          </w14:textOutline>
        </w:rPr>
        <w:t>情况表（格式）</w:t>
      </w:r>
    </w:p>
    <w:p>
      <w:pPr>
        <w:spacing w:line="92" w:lineRule="exact"/>
      </w:pPr>
    </w:p>
    <w:tbl>
      <w:tblPr>
        <w:tblStyle w:val="13"/>
        <w:tblW w:w="8202" w:type="dxa"/>
        <w:tblInd w:w="6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7"/>
        <w:gridCol w:w="581"/>
        <w:gridCol w:w="1066"/>
        <w:gridCol w:w="553"/>
        <w:gridCol w:w="170"/>
        <w:gridCol w:w="1371"/>
        <w:gridCol w:w="1149"/>
        <w:gridCol w:w="1062"/>
        <w:gridCol w:w="11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107" w:type="dxa"/>
            <w:tcBorders>
              <w:top w:val="single" w:color="000000" w:sz="6" w:space="0"/>
              <w:left w:val="single" w:color="000000" w:sz="6" w:space="0"/>
            </w:tcBorders>
            <w:vAlign w:val="top"/>
          </w:tcPr>
          <w:p>
            <w:pPr>
              <w:pStyle w:val="12"/>
              <w:spacing w:before="182" w:line="228" w:lineRule="auto"/>
              <w:ind w:left="342"/>
              <w:rPr>
                <w:sz w:val="20"/>
                <w:szCs w:val="20"/>
              </w:rPr>
            </w:pPr>
            <w:r>
              <w:rPr>
                <w:spacing w:val="4"/>
                <w:sz w:val="20"/>
                <w:szCs w:val="20"/>
              </w:rPr>
              <w:t>姓名</w:t>
            </w:r>
          </w:p>
        </w:tc>
        <w:tc>
          <w:tcPr>
            <w:tcW w:w="2370" w:type="dxa"/>
            <w:gridSpan w:val="4"/>
            <w:tcBorders>
              <w:top w:val="single" w:color="000000" w:sz="6" w:space="0"/>
            </w:tcBorders>
            <w:vAlign w:val="top"/>
          </w:tcPr>
          <w:p>
            <w:pPr>
              <w:rPr>
                <w:rFonts w:ascii="Arial"/>
                <w:sz w:val="21"/>
              </w:rPr>
            </w:pPr>
          </w:p>
        </w:tc>
        <w:tc>
          <w:tcPr>
            <w:tcW w:w="1371" w:type="dxa"/>
            <w:tcBorders>
              <w:top w:val="single" w:color="000000" w:sz="6" w:space="0"/>
            </w:tcBorders>
            <w:vAlign w:val="top"/>
          </w:tcPr>
          <w:p>
            <w:pPr>
              <w:pStyle w:val="12"/>
              <w:spacing w:before="182" w:line="228" w:lineRule="auto"/>
              <w:ind w:left="289"/>
              <w:rPr>
                <w:sz w:val="20"/>
                <w:szCs w:val="20"/>
              </w:rPr>
            </w:pPr>
            <w:r>
              <w:rPr>
                <w:spacing w:val="2"/>
                <w:sz w:val="20"/>
                <w:szCs w:val="20"/>
              </w:rPr>
              <w:t>出生年月</w:t>
            </w:r>
          </w:p>
        </w:tc>
        <w:tc>
          <w:tcPr>
            <w:tcW w:w="1149" w:type="dxa"/>
            <w:tcBorders>
              <w:top w:val="single" w:color="000000" w:sz="6" w:space="0"/>
            </w:tcBorders>
            <w:vAlign w:val="top"/>
          </w:tcPr>
          <w:p>
            <w:pPr>
              <w:rPr>
                <w:rFonts w:ascii="Arial"/>
                <w:sz w:val="21"/>
              </w:rPr>
            </w:pPr>
          </w:p>
        </w:tc>
        <w:tc>
          <w:tcPr>
            <w:tcW w:w="1062" w:type="dxa"/>
            <w:tcBorders>
              <w:top w:val="single" w:color="000000" w:sz="6" w:space="0"/>
            </w:tcBorders>
            <w:vAlign w:val="top"/>
          </w:tcPr>
          <w:p>
            <w:pPr>
              <w:pStyle w:val="12"/>
              <w:spacing w:before="183" w:line="229" w:lineRule="auto"/>
              <w:ind w:left="335"/>
              <w:rPr>
                <w:sz w:val="20"/>
                <w:szCs w:val="20"/>
              </w:rPr>
            </w:pPr>
            <w:r>
              <w:rPr>
                <w:spacing w:val="2"/>
                <w:sz w:val="20"/>
                <w:szCs w:val="20"/>
              </w:rPr>
              <w:t>学历</w:t>
            </w:r>
          </w:p>
        </w:tc>
        <w:tc>
          <w:tcPr>
            <w:tcW w:w="1143" w:type="dxa"/>
            <w:tcBorders>
              <w:top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107" w:type="dxa"/>
            <w:tcBorders>
              <w:left w:val="single" w:color="000000" w:sz="6" w:space="0"/>
            </w:tcBorders>
            <w:vAlign w:val="top"/>
          </w:tcPr>
          <w:p>
            <w:pPr>
              <w:pStyle w:val="12"/>
              <w:spacing w:before="209" w:line="230" w:lineRule="auto"/>
              <w:ind w:left="343"/>
              <w:rPr>
                <w:sz w:val="20"/>
                <w:szCs w:val="20"/>
              </w:rPr>
            </w:pPr>
            <w:r>
              <w:rPr>
                <w:spacing w:val="4"/>
                <w:sz w:val="20"/>
                <w:szCs w:val="20"/>
              </w:rPr>
              <w:t>职称</w:t>
            </w:r>
          </w:p>
        </w:tc>
        <w:tc>
          <w:tcPr>
            <w:tcW w:w="2370" w:type="dxa"/>
            <w:gridSpan w:val="4"/>
            <w:vAlign w:val="top"/>
          </w:tcPr>
          <w:p>
            <w:pPr>
              <w:rPr>
                <w:rFonts w:ascii="Arial"/>
                <w:sz w:val="21"/>
              </w:rPr>
            </w:pPr>
          </w:p>
        </w:tc>
        <w:tc>
          <w:tcPr>
            <w:tcW w:w="1371" w:type="dxa"/>
            <w:vAlign w:val="top"/>
          </w:tcPr>
          <w:p>
            <w:pPr>
              <w:pStyle w:val="12"/>
              <w:spacing w:before="209" w:line="228" w:lineRule="auto"/>
              <w:ind w:left="480"/>
              <w:rPr>
                <w:sz w:val="20"/>
                <w:szCs w:val="20"/>
              </w:rPr>
            </w:pPr>
            <w:r>
              <w:rPr>
                <w:spacing w:val="4"/>
                <w:sz w:val="20"/>
                <w:szCs w:val="20"/>
              </w:rPr>
              <w:t>职务</w:t>
            </w:r>
          </w:p>
        </w:tc>
        <w:tc>
          <w:tcPr>
            <w:tcW w:w="1149" w:type="dxa"/>
            <w:vAlign w:val="top"/>
          </w:tcPr>
          <w:p>
            <w:pPr>
              <w:rPr>
                <w:rFonts w:ascii="Arial"/>
                <w:sz w:val="21"/>
              </w:rPr>
            </w:pPr>
          </w:p>
        </w:tc>
        <w:tc>
          <w:tcPr>
            <w:tcW w:w="1062" w:type="dxa"/>
            <w:vAlign w:val="top"/>
          </w:tcPr>
          <w:p>
            <w:pPr>
              <w:pStyle w:val="12"/>
              <w:spacing w:before="53" w:line="258" w:lineRule="auto"/>
              <w:ind w:left="225" w:right="107" w:hanging="103"/>
              <w:rPr>
                <w:sz w:val="20"/>
                <w:szCs w:val="20"/>
              </w:rPr>
            </w:pPr>
            <w:r>
              <w:rPr>
                <w:spacing w:val="6"/>
                <w:sz w:val="20"/>
                <w:szCs w:val="20"/>
              </w:rPr>
              <w:t>从事本工</w:t>
            </w:r>
            <w:r>
              <w:rPr>
                <w:spacing w:val="2"/>
                <w:sz w:val="20"/>
                <w:szCs w:val="20"/>
              </w:rPr>
              <w:t xml:space="preserve"> </w:t>
            </w:r>
            <w:r>
              <w:rPr>
                <w:spacing w:val="6"/>
                <w:sz w:val="20"/>
                <w:szCs w:val="20"/>
              </w:rPr>
              <w:t>作时间</w:t>
            </w:r>
          </w:p>
        </w:tc>
        <w:tc>
          <w:tcPr>
            <w:tcW w:w="1143"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107" w:type="dxa"/>
            <w:tcBorders>
              <w:left w:val="single" w:color="000000" w:sz="6" w:space="0"/>
            </w:tcBorders>
            <w:vAlign w:val="top"/>
          </w:tcPr>
          <w:p>
            <w:pPr>
              <w:pStyle w:val="12"/>
              <w:spacing w:before="180" w:line="228" w:lineRule="auto"/>
              <w:ind w:left="135"/>
              <w:rPr>
                <w:sz w:val="20"/>
                <w:szCs w:val="20"/>
              </w:rPr>
            </w:pPr>
            <w:r>
              <w:rPr>
                <w:spacing w:val="6"/>
                <w:sz w:val="20"/>
                <w:szCs w:val="20"/>
              </w:rPr>
              <w:t>毕业院校</w:t>
            </w:r>
          </w:p>
        </w:tc>
        <w:tc>
          <w:tcPr>
            <w:tcW w:w="2370" w:type="dxa"/>
            <w:gridSpan w:val="4"/>
            <w:vAlign w:val="top"/>
          </w:tcPr>
          <w:p>
            <w:pPr>
              <w:rPr>
                <w:rFonts w:ascii="Arial"/>
                <w:sz w:val="21"/>
              </w:rPr>
            </w:pPr>
          </w:p>
        </w:tc>
        <w:tc>
          <w:tcPr>
            <w:tcW w:w="1371" w:type="dxa"/>
            <w:vAlign w:val="top"/>
          </w:tcPr>
          <w:p>
            <w:pPr>
              <w:pStyle w:val="12"/>
              <w:spacing w:before="180" w:line="228" w:lineRule="auto"/>
              <w:ind w:left="275"/>
              <w:rPr>
                <w:sz w:val="20"/>
                <w:szCs w:val="20"/>
              </w:rPr>
            </w:pPr>
            <w:r>
              <w:rPr>
                <w:spacing w:val="6"/>
                <w:sz w:val="20"/>
                <w:szCs w:val="20"/>
              </w:rPr>
              <w:t>毕业时间</w:t>
            </w:r>
          </w:p>
        </w:tc>
        <w:tc>
          <w:tcPr>
            <w:tcW w:w="1149" w:type="dxa"/>
            <w:vAlign w:val="top"/>
          </w:tcPr>
          <w:p>
            <w:pPr>
              <w:rPr>
                <w:rFonts w:ascii="Arial"/>
                <w:sz w:val="21"/>
              </w:rPr>
            </w:pPr>
          </w:p>
        </w:tc>
        <w:tc>
          <w:tcPr>
            <w:tcW w:w="1062" w:type="dxa"/>
            <w:vAlign w:val="top"/>
          </w:tcPr>
          <w:p>
            <w:pPr>
              <w:pStyle w:val="12"/>
              <w:spacing w:before="181" w:line="228" w:lineRule="auto"/>
              <w:ind w:left="331"/>
              <w:rPr>
                <w:sz w:val="20"/>
                <w:szCs w:val="20"/>
              </w:rPr>
            </w:pPr>
            <w:r>
              <w:rPr>
                <w:spacing w:val="4"/>
                <w:sz w:val="20"/>
                <w:szCs w:val="20"/>
              </w:rPr>
              <w:t>专业</w:t>
            </w:r>
          </w:p>
        </w:tc>
        <w:tc>
          <w:tcPr>
            <w:tcW w:w="1143"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754" w:type="dxa"/>
            <w:gridSpan w:val="3"/>
            <w:tcBorders>
              <w:left w:val="single" w:color="000000" w:sz="6" w:space="0"/>
            </w:tcBorders>
            <w:vAlign w:val="top"/>
          </w:tcPr>
          <w:p>
            <w:pPr>
              <w:pStyle w:val="12"/>
              <w:spacing w:before="181" w:line="227" w:lineRule="auto"/>
              <w:ind w:left="116"/>
              <w:rPr>
                <w:sz w:val="20"/>
                <w:szCs w:val="20"/>
              </w:rPr>
            </w:pPr>
            <w:r>
              <w:rPr>
                <w:spacing w:val="9"/>
                <w:sz w:val="20"/>
                <w:szCs w:val="20"/>
              </w:rPr>
              <w:t>注册建造师证书等级和专业</w:t>
            </w:r>
          </w:p>
        </w:tc>
        <w:tc>
          <w:tcPr>
            <w:tcW w:w="3243" w:type="dxa"/>
            <w:gridSpan w:val="4"/>
            <w:vAlign w:val="top"/>
          </w:tcPr>
          <w:p>
            <w:pPr>
              <w:pStyle w:val="12"/>
              <w:spacing w:before="180" w:line="228" w:lineRule="auto"/>
              <w:ind w:left="112"/>
              <w:rPr>
                <w:sz w:val="20"/>
                <w:szCs w:val="20"/>
              </w:rPr>
            </w:pPr>
            <w:r>
              <w:rPr>
                <w:spacing w:val="5"/>
                <w:sz w:val="20"/>
                <w:szCs w:val="20"/>
              </w:rPr>
              <w:t>等级：</w:t>
            </w:r>
            <w:r>
              <w:rPr>
                <w:spacing w:val="5"/>
                <w:sz w:val="20"/>
                <w:szCs w:val="20"/>
                <w:u w:val="single" w:color="auto"/>
              </w:rPr>
              <w:t xml:space="preserve">   </w:t>
            </w:r>
            <w:r>
              <w:rPr>
                <w:spacing w:val="-87"/>
                <w:sz w:val="20"/>
                <w:szCs w:val="20"/>
              </w:rPr>
              <w:t xml:space="preserve"> </w:t>
            </w:r>
            <w:r>
              <w:rPr>
                <w:spacing w:val="5"/>
                <w:sz w:val="20"/>
                <w:szCs w:val="20"/>
              </w:rPr>
              <w:t>级</w:t>
            </w:r>
            <w:r>
              <w:rPr>
                <w:spacing w:val="14"/>
                <w:sz w:val="20"/>
                <w:szCs w:val="20"/>
              </w:rPr>
              <w:t xml:space="preserve"> </w:t>
            </w:r>
            <w:r>
              <w:rPr>
                <w:spacing w:val="5"/>
                <w:sz w:val="20"/>
                <w:szCs w:val="20"/>
              </w:rPr>
              <w:t>专业：</w:t>
            </w:r>
            <w:r>
              <w:rPr>
                <w:sz w:val="20"/>
                <w:szCs w:val="20"/>
                <w:u w:val="single" w:color="auto"/>
              </w:rPr>
              <w:t xml:space="preserve">         </w:t>
            </w:r>
          </w:p>
        </w:tc>
        <w:tc>
          <w:tcPr>
            <w:tcW w:w="1062" w:type="dxa"/>
            <w:vAlign w:val="top"/>
          </w:tcPr>
          <w:p>
            <w:pPr>
              <w:pStyle w:val="12"/>
              <w:spacing w:before="181" w:line="227" w:lineRule="auto"/>
              <w:ind w:left="119"/>
              <w:rPr>
                <w:sz w:val="20"/>
                <w:szCs w:val="20"/>
              </w:rPr>
            </w:pPr>
            <w:r>
              <w:rPr>
                <w:spacing w:val="7"/>
                <w:sz w:val="20"/>
                <w:szCs w:val="20"/>
              </w:rPr>
              <w:t>证书编号</w:t>
            </w:r>
          </w:p>
        </w:tc>
        <w:tc>
          <w:tcPr>
            <w:tcW w:w="1143"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754" w:type="dxa"/>
            <w:gridSpan w:val="3"/>
            <w:tcBorders>
              <w:left w:val="single" w:color="000000" w:sz="6" w:space="0"/>
            </w:tcBorders>
            <w:vAlign w:val="top"/>
          </w:tcPr>
          <w:p>
            <w:pPr>
              <w:pStyle w:val="12"/>
              <w:spacing w:before="180" w:line="228" w:lineRule="auto"/>
              <w:ind w:left="851"/>
              <w:rPr>
                <w:sz w:val="20"/>
                <w:szCs w:val="20"/>
              </w:rPr>
            </w:pPr>
            <w:r>
              <w:rPr>
                <w:spacing w:val="7"/>
                <w:sz w:val="20"/>
                <w:szCs w:val="20"/>
              </w:rPr>
              <w:t>职称证专业</w:t>
            </w:r>
          </w:p>
        </w:tc>
        <w:tc>
          <w:tcPr>
            <w:tcW w:w="3243" w:type="dxa"/>
            <w:gridSpan w:val="4"/>
            <w:vAlign w:val="top"/>
          </w:tcPr>
          <w:p>
            <w:pPr>
              <w:rPr>
                <w:rFonts w:ascii="Arial"/>
                <w:sz w:val="21"/>
              </w:rPr>
            </w:pPr>
          </w:p>
        </w:tc>
        <w:tc>
          <w:tcPr>
            <w:tcW w:w="1062" w:type="dxa"/>
            <w:vAlign w:val="top"/>
          </w:tcPr>
          <w:p>
            <w:pPr>
              <w:pStyle w:val="12"/>
              <w:spacing w:before="180" w:line="227" w:lineRule="auto"/>
              <w:ind w:left="119"/>
              <w:rPr>
                <w:sz w:val="20"/>
                <w:szCs w:val="20"/>
              </w:rPr>
            </w:pPr>
            <w:r>
              <w:rPr>
                <w:spacing w:val="7"/>
                <w:sz w:val="20"/>
                <w:szCs w:val="20"/>
              </w:rPr>
              <w:t>证书编号</w:t>
            </w:r>
          </w:p>
        </w:tc>
        <w:tc>
          <w:tcPr>
            <w:tcW w:w="1143"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02" w:type="dxa"/>
            <w:gridSpan w:val="9"/>
            <w:tcBorders>
              <w:left w:val="single" w:color="000000" w:sz="6" w:space="0"/>
              <w:right w:val="single" w:color="000000" w:sz="6" w:space="0"/>
            </w:tcBorders>
            <w:vAlign w:val="top"/>
          </w:tcPr>
          <w:p>
            <w:pPr>
              <w:pStyle w:val="12"/>
              <w:spacing w:before="182" w:line="228" w:lineRule="auto"/>
              <w:ind w:left="3262"/>
              <w:rPr>
                <w:sz w:val="20"/>
                <w:szCs w:val="20"/>
              </w:rPr>
            </w:pPr>
            <w:r>
              <w:rPr>
                <w:spacing w:val="8"/>
                <w:sz w:val="20"/>
                <w:szCs w:val="20"/>
              </w:rPr>
              <w:t>参加过的项目情况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88" w:type="dxa"/>
            <w:gridSpan w:val="2"/>
            <w:tcBorders>
              <w:left w:val="single" w:color="000000" w:sz="6" w:space="0"/>
            </w:tcBorders>
            <w:vAlign w:val="top"/>
          </w:tcPr>
          <w:p>
            <w:pPr>
              <w:pStyle w:val="12"/>
              <w:spacing w:before="182" w:line="228" w:lineRule="auto"/>
              <w:ind w:left="424"/>
              <w:rPr>
                <w:sz w:val="20"/>
                <w:szCs w:val="20"/>
              </w:rPr>
            </w:pPr>
            <w:r>
              <w:rPr>
                <w:spacing w:val="6"/>
                <w:sz w:val="20"/>
                <w:szCs w:val="20"/>
              </w:rPr>
              <w:t>项目名称</w:t>
            </w:r>
          </w:p>
        </w:tc>
        <w:tc>
          <w:tcPr>
            <w:tcW w:w="1619" w:type="dxa"/>
            <w:gridSpan w:val="2"/>
            <w:vAlign w:val="top"/>
          </w:tcPr>
          <w:p>
            <w:pPr>
              <w:pStyle w:val="12"/>
              <w:spacing w:before="181" w:line="228" w:lineRule="auto"/>
              <w:ind w:left="392"/>
              <w:rPr>
                <w:sz w:val="20"/>
                <w:szCs w:val="20"/>
              </w:rPr>
            </w:pPr>
            <w:r>
              <w:rPr>
                <w:spacing w:val="7"/>
                <w:sz w:val="20"/>
                <w:szCs w:val="20"/>
              </w:rPr>
              <w:t>合同金额</w:t>
            </w:r>
          </w:p>
        </w:tc>
        <w:tc>
          <w:tcPr>
            <w:tcW w:w="1541" w:type="dxa"/>
            <w:gridSpan w:val="2"/>
            <w:vAlign w:val="top"/>
          </w:tcPr>
          <w:p>
            <w:pPr>
              <w:pStyle w:val="12"/>
              <w:spacing w:before="181" w:line="228" w:lineRule="auto"/>
              <w:ind w:left="146"/>
              <w:rPr>
                <w:sz w:val="20"/>
                <w:szCs w:val="20"/>
              </w:rPr>
            </w:pPr>
            <w:r>
              <w:rPr>
                <w:spacing w:val="8"/>
                <w:sz w:val="20"/>
                <w:szCs w:val="20"/>
              </w:rPr>
              <w:t>开、竣工时间</w:t>
            </w:r>
          </w:p>
        </w:tc>
        <w:tc>
          <w:tcPr>
            <w:tcW w:w="1149" w:type="dxa"/>
            <w:vAlign w:val="top"/>
          </w:tcPr>
          <w:p>
            <w:pPr>
              <w:pStyle w:val="12"/>
              <w:spacing w:before="181" w:line="228" w:lineRule="auto"/>
              <w:ind w:left="163"/>
              <w:rPr>
                <w:sz w:val="20"/>
                <w:szCs w:val="20"/>
              </w:rPr>
            </w:pPr>
            <w:r>
              <w:rPr>
                <w:spacing w:val="7"/>
                <w:sz w:val="20"/>
                <w:szCs w:val="20"/>
              </w:rPr>
              <w:t>担任职务</w:t>
            </w:r>
          </w:p>
        </w:tc>
        <w:tc>
          <w:tcPr>
            <w:tcW w:w="2205" w:type="dxa"/>
            <w:gridSpan w:val="2"/>
            <w:tcBorders>
              <w:right w:val="single" w:color="000000" w:sz="6" w:space="0"/>
            </w:tcBorders>
            <w:vAlign w:val="top"/>
          </w:tcPr>
          <w:p>
            <w:pPr>
              <w:pStyle w:val="12"/>
              <w:spacing w:before="182" w:line="228" w:lineRule="auto"/>
              <w:ind w:left="272"/>
              <w:rPr>
                <w:sz w:val="20"/>
                <w:szCs w:val="20"/>
              </w:rPr>
            </w:pPr>
            <w:r>
              <w:rPr>
                <w:spacing w:val="8"/>
                <w:sz w:val="20"/>
                <w:szCs w:val="20"/>
              </w:rPr>
              <w:t>发包人及联系电话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88" w:type="dxa"/>
            <w:gridSpan w:val="2"/>
            <w:tcBorders>
              <w:left w:val="single" w:color="000000" w:sz="6" w:space="0"/>
            </w:tcBorders>
            <w:vAlign w:val="top"/>
          </w:tcPr>
          <w:p>
            <w:pPr>
              <w:rPr>
                <w:rFonts w:ascii="Arial"/>
                <w:sz w:val="21"/>
              </w:rPr>
            </w:pPr>
          </w:p>
        </w:tc>
        <w:tc>
          <w:tcPr>
            <w:tcW w:w="1619" w:type="dxa"/>
            <w:gridSpan w:val="2"/>
            <w:vAlign w:val="top"/>
          </w:tcPr>
          <w:p>
            <w:pPr>
              <w:rPr>
                <w:rFonts w:ascii="Arial"/>
                <w:sz w:val="21"/>
              </w:rPr>
            </w:pPr>
          </w:p>
        </w:tc>
        <w:tc>
          <w:tcPr>
            <w:tcW w:w="1541" w:type="dxa"/>
            <w:gridSpan w:val="2"/>
            <w:vAlign w:val="top"/>
          </w:tcPr>
          <w:p>
            <w:pPr>
              <w:rPr>
                <w:rFonts w:ascii="Arial"/>
                <w:sz w:val="21"/>
              </w:rPr>
            </w:pPr>
          </w:p>
        </w:tc>
        <w:tc>
          <w:tcPr>
            <w:tcW w:w="1149" w:type="dxa"/>
            <w:vAlign w:val="top"/>
          </w:tcPr>
          <w:p>
            <w:pPr>
              <w:rPr>
                <w:rFonts w:ascii="Arial"/>
                <w:sz w:val="21"/>
              </w:rPr>
            </w:pPr>
          </w:p>
        </w:tc>
        <w:tc>
          <w:tcPr>
            <w:tcW w:w="2205" w:type="dxa"/>
            <w:gridSpan w:val="2"/>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88" w:type="dxa"/>
            <w:gridSpan w:val="2"/>
            <w:tcBorders>
              <w:left w:val="single" w:color="000000" w:sz="6" w:space="0"/>
            </w:tcBorders>
            <w:vAlign w:val="top"/>
          </w:tcPr>
          <w:p>
            <w:pPr>
              <w:rPr>
                <w:rFonts w:ascii="Arial"/>
                <w:sz w:val="21"/>
              </w:rPr>
            </w:pPr>
          </w:p>
        </w:tc>
        <w:tc>
          <w:tcPr>
            <w:tcW w:w="1619" w:type="dxa"/>
            <w:gridSpan w:val="2"/>
            <w:vAlign w:val="top"/>
          </w:tcPr>
          <w:p>
            <w:pPr>
              <w:rPr>
                <w:rFonts w:ascii="Arial"/>
                <w:sz w:val="21"/>
              </w:rPr>
            </w:pPr>
          </w:p>
        </w:tc>
        <w:tc>
          <w:tcPr>
            <w:tcW w:w="1541" w:type="dxa"/>
            <w:gridSpan w:val="2"/>
            <w:vAlign w:val="top"/>
          </w:tcPr>
          <w:p>
            <w:pPr>
              <w:rPr>
                <w:rFonts w:ascii="Arial"/>
                <w:sz w:val="21"/>
              </w:rPr>
            </w:pPr>
          </w:p>
        </w:tc>
        <w:tc>
          <w:tcPr>
            <w:tcW w:w="1149" w:type="dxa"/>
            <w:vAlign w:val="top"/>
          </w:tcPr>
          <w:p>
            <w:pPr>
              <w:rPr>
                <w:rFonts w:ascii="Arial"/>
                <w:sz w:val="21"/>
              </w:rPr>
            </w:pPr>
          </w:p>
        </w:tc>
        <w:tc>
          <w:tcPr>
            <w:tcW w:w="2205" w:type="dxa"/>
            <w:gridSpan w:val="2"/>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688" w:type="dxa"/>
            <w:gridSpan w:val="2"/>
            <w:tcBorders>
              <w:left w:val="single" w:color="000000" w:sz="6" w:space="0"/>
            </w:tcBorders>
            <w:vAlign w:val="top"/>
          </w:tcPr>
          <w:p>
            <w:pPr>
              <w:rPr>
                <w:rFonts w:ascii="Arial"/>
                <w:sz w:val="21"/>
              </w:rPr>
            </w:pPr>
          </w:p>
        </w:tc>
        <w:tc>
          <w:tcPr>
            <w:tcW w:w="1619" w:type="dxa"/>
            <w:gridSpan w:val="2"/>
            <w:vAlign w:val="top"/>
          </w:tcPr>
          <w:p>
            <w:pPr>
              <w:rPr>
                <w:rFonts w:ascii="Arial"/>
                <w:sz w:val="21"/>
              </w:rPr>
            </w:pPr>
          </w:p>
        </w:tc>
        <w:tc>
          <w:tcPr>
            <w:tcW w:w="1541" w:type="dxa"/>
            <w:gridSpan w:val="2"/>
            <w:vAlign w:val="top"/>
          </w:tcPr>
          <w:p>
            <w:pPr>
              <w:rPr>
                <w:rFonts w:ascii="Arial"/>
                <w:sz w:val="21"/>
              </w:rPr>
            </w:pPr>
          </w:p>
        </w:tc>
        <w:tc>
          <w:tcPr>
            <w:tcW w:w="1149" w:type="dxa"/>
            <w:vAlign w:val="top"/>
          </w:tcPr>
          <w:p>
            <w:pPr>
              <w:rPr>
                <w:rFonts w:ascii="Arial"/>
                <w:sz w:val="21"/>
              </w:rPr>
            </w:pPr>
          </w:p>
        </w:tc>
        <w:tc>
          <w:tcPr>
            <w:tcW w:w="2205" w:type="dxa"/>
            <w:gridSpan w:val="2"/>
            <w:tcBorders>
              <w:right w:val="single" w:color="000000" w:sz="6" w:space="0"/>
            </w:tcBorders>
            <w:vAlign w:val="top"/>
          </w:tcPr>
          <w:p>
            <w:pPr>
              <w:rPr>
                <w:rFonts w:ascii="Arial"/>
                <w:sz w:val="21"/>
              </w:rPr>
            </w:pPr>
          </w:p>
        </w:tc>
      </w:tr>
    </w:tbl>
    <w:p>
      <w:pPr>
        <w:pStyle w:val="7"/>
        <w:spacing w:before="272" w:line="360" w:lineRule="auto"/>
        <w:jc w:val="right"/>
        <w:rPr>
          <w:spacing w:val="2"/>
        </w:rPr>
      </w:pPr>
    </w:p>
    <w:p>
      <w:pPr>
        <w:pStyle w:val="7"/>
        <w:spacing w:before="272" w:line="360" w:lineRule="auto"/>
        <w:jc w:val="right"/>
        <w:rPr>
          <w:spacing w:val="2"/>
          <w:sz w:val="21"/>
          <w:szCs w:val="21"/>
          <w:u w:val="single" w:color="auto"/>
        </w:rPr>
      </w:pPr>
      <w:r>
        <w:rPr>
          <w:spacing w:val="2"/>
          <w:sz w:val="21"/>
          <w:szCs w:val="21"/>
        </w:rPr>
        <w:t>投标申请人</w:t>
      </w:r>
      <w:r>
        <w:rPr>
          <w:spacing w:val="-42"/>
          <w:sz w:val="21"/>
          <w:szCs w:val="21"/>
        </w:rPr>
        <w:t>：</w:t>
      </w:r>
      <w:r>
        <w:rPr>
          <w:spacing w:val="-49"/>
          <w:sz w:val="21"/>
          <w:szCs w:val="21"/>
        </w:rPr>
        <w:t xml:space="preserve"> </w:t>
      </w:r>
      <w:r>
        <w:rPr>
          <w:spacing w:val="-48"/>
          <w:sz w:val="21"/>
          <w:szCs w:val="21"/>
          <w:u w:val="single" w:color="auto"/>
        </w:rPr>
        <w:t xml:space="preserve"> </w:t>
      </w:r>
      <w:r>
        <w:rPr>
          <w:spacing w:val="-42"/>
          <w:sz w:val="21"/>
          <w:szCs w:val="21"/>
          <w:u w:val="single" w:color="auto"/>
        </w:rPr>
        <w:t>（</w:t>
      </w:r>
      <w:r>
        <w:rPr>
          <w:spacing w:val="2"/>
          <w:sz w:val="21"/>
          <w:szCs w:val="21"/>
          <w:u w:val="single" w:color="auto"/>
        </w:rPr>
        <w:t>投标申请人名称</w:t>
      </w:r>
      <w:r>
        <w:rPr>
          <w:spacing w:val="-42"/>
          <w:sz w:val="21"/>
          <w:szCs w:val="21"/>
          <w:u w:val="single" w:color="auto"/>
        </w:rPr>
        <w:t>）（</w:t>
      </w:r>
      <w:r>
        <w:rPr>
          <w:spacing w:val="2"/>
          <w:sz w:val="21"/>
          <w:szCs w:val="21"/>
          <w:u w:val="single" w:color="auto"/>
        </w:rPr>
        <w:t>盖单位公章）</w:t>
      </w:r>
    </w:p>
    <w:p>
      <w:pPr>
        <w:pStyle w:val="7"/>
        <w:spacing w:before="272" w:line="360" w:lineRule="auto"/>
        <w:jc w:val="right"/>
        <w:rPr>
          <w:spacing w:val="2"/>
          <w:sz w:val="21"/>
          <w:szCs w:val="21"/>
          <w:u w:val="single" w:color="auto"/>
        </w:rPr>
      </w:pPr>
    </w:p>
    <w:p>
      <w:pPr>
        <w:pStyle w:val="7"/>
        <w:spacing w:line="218" w:lineRule="auto"/>
        <w:ind w:right="5"/>
        <w:jc w:val="right"/>
        <w:rPr>
          <w:sz w:val="21"/>
          <w:szCs w:val="21"/>
        </w:rPr>
      </w:pPr>
      <w:r>
        <w:rPr>
          <w:spacing w:val="1"/>
          <w:sz w:val="21"/>
          <w:szCs w:val="21"/>
        </w:rPr>
        <w:t>法定代表人（或委托代理人</w:t>
      </w:r>
      <w:r>
        <w:rPr>
          <w:spacing w:val="-10"/>
          <w:sz w:val="21"/>
          <w:szCs w:val="21"/>
        </w:rPr>
        <w:t>）：</w:t>
      </w:r>
      <w:r>
        <w:rPr>
          <w:spacing w:val="120"/>
          <w:sz w:val="21"/>
          <w:szCs w:val="21"/>
          <w:u w:val="single" w:color="auto"/>
        </w:rPr>
        <w:t xml:space="preserve"> </w:t>
      </w:r>
      <w:r>
        <w:rPr>
          <w:spacing w:val="-10"/>
          <w:sz w:val="21"/>
          <w:szCs w:val="21"/>
          <w:u w:val="single" w:color="auto"/>
        </w:rPr>
        <w:t>（</w:t>
      </w:r>
      <w:r>
        <w:rPr>
          <w:spacing w:val="1"/>
          <w:sz w:val="21"/>
          <w:szCs w:val="21"/>
          <w:u w:val="single" w:color="auto"/>
        </w:rPr>
        <w:t>签字或盖章）</w:t>
      </w:r>
    </w:p>
    <w:p>
      <w:pPr>
        <w:pStyle w:val="7"/>
        <w:tabs>
          <w:tab w:val="left" w:pos="4383"/>
        </w:tabs>
        <w:spacing w:before="144" w:line="219" w:lineRule="auto"/>
        <w:ind w:left="4024"/>
        <w:rPr>
          <w:sz w:val="21"/>
          <w:szCs w:val="21"/>
          <w:u w:val="single" w:color="auto"/>
        </w:rPr>
      </w:pPr>
    </w:p>
    <w:p>
      <w:pPr>
        <w:pStyle w:val="7"/>
        <w:tabs>
          <w:tab w:val="left" w:pos="4383"/>
        </w:tabs>
        <w:spacing w:before="144" w:line="219" w:lineRule="auto"/>
        <w:ind w:left="4024" w:firstLine="1260" w:firstLineChars="600"/>
        <w:rPr>
          <w:sz w:val="21"/>
          <w:szCs w:val="21"/>
        </w:rPr>
      </w:pPr>
      <w:r>
        <w:rPr>
          <w:sz w:val="21"/>
          <w:szCs w:val="21"/>
          <w:u w:val="single" w:color="auto"/>
        </w:rPr>
        <w:tab/>
      </w:r>
      <w:r>
        <w:rPr>
          <w:spacing w:val="-109"/>
          <w:sz w:val="21"/>
          <w:szCs w:val="21"/>
        </w:rPr>
        <w:t xml:space="preserve"> </w:t>
      </w:r>
      <w:r>
        <w:rPr>
          <w:spacing w:val="-9"/>
          <w:sz w:val="21"/>
          <w:szCs w:val="21"/>
        </w:rPr>
        <w:t>年</w:t>
      </w:r>
      <w:r>
        <w:rPr>
          <w:spacing w:val="59"/>
          <w:sz w:val="21"/>
          <w:szCs w:val="21"/>
          <w:u w:val="single" w:color="auto"/>
        </w:rPr>
        <w:t xml:space="preserve">  </w:t>
      </w:r>
      <w:r>
        <w:rPr>
          <w:spacing w:val="-103"/>
          <w:sz w:val="21"/>
          <w:szCs w:val="21"/>
        </w:rPr>
        <w:t xml:space="preserve"> </w:t>
      </w:r>
      <w:r>
        <w:rPr>
          <w:spacing w:val="-9"/>
          <w:sz w:val="21"/>
          <w:szCs w:val="21"/>
        </w:rPr>
        <w:t>月</w:t>
      </w:r>
      <w:r>
        <w:rPr>
          <w:spacing w:val="60"/>
          <w:sz w:val="21"/>
          <w:szCs w:val="21"/>
          <w:u w:val="single" w:color="auto"/>
        </w:rPr>
        <w:t xml:space="preserve">  </w:t>
      </w:r>
      <w:r>
        <w:rPr>
          <w:spacing w:val="-69"/>
          <w:sz w:val="21"/>
          <w:szCs w:val="21"/>
        </w:rPr>
        <w:t xml:space="preserve"> </w:t>
      </w:r>
      <w:r>
        <w:rPr>
          <w:spacing w:val="-9"/>
          <w:sz w:val="21"/>
          <w:szCs w:val="21"/>
        </w:rPr>
        <w:t>日</w:t>
      </w:r>
    </w:p>
    <w:p>
      <w:pPr>
        <w:pStyle w:val="7"/>
        <w:spacing w:before="164" w:line="360" w:lineRule="auto"/>
        <w:ind w:right="13"/>
        <w:jc w:val="both"/>
        <w:rPr>
          <w:spacing w:val="8"/>
          <w:sz w:val="19"/>
          <w:szCs w:val="19"/>
        </w:rPr>
      </w:pPr>
    </w:p>
    <w:p>
      <w:pPr>
        <w:pStyle w:val="7"/>
        <w:spacing w:before="164" w:line="360" w:lineRule="auto"/>
        <w:ind w:left="37" w:right="13" w:hanging="16"/>
        <w:jc w:val="both"/>
        <w:rPr>
          <w:rFonts w:hint="eastAsia"/>
          <w:spacing w:val="6"/>
          <w:position w:val="21"/>
          <w:sz w:val="20"/>
          <w:szCs w:val="20"/>
          <w:lang w:eastAsia="zh-CN"/>
        </w:rPr>
      </w:pPr>
      <w:r>
        <w:rPr>
          <w:rFonts w:hint="eastAsia"/>
          <w:spacing w:val="6"/>
          <w:position w:val="21"/>
          <w:sz w:val="20"/>
          <w:szCs w:val="20"/>
          <w:lang w:val="en-US" w:eastAsia="zh-CN"/>
        </w:rPr>
        <w:t>注：1</w:t>
      </w:r>
      <w:r>
        <w:rPr>
          <w:spacing w:val="6"/>
          <w:position w:val="21"/>
          <w:sz w:val="20"/>
          <w:szCs w:val="20"/>
        </w:rPr>
        <w:t>、</w:t>
      </w:r>
      <w:r>
        <w:rPr>
          <w:rFonts w:hint="eastAsia"/>
          <w:spacing w:val="6"/>
          <w:position w:val="21"/>
          <w:sz w:val="20"/>
          <w:szCs w:val="20"/>
          <w:lang w:val="en-US" w:eastAsia="zh-CN"/>
        </w:rPr>
        <w:t>人员证明</w:t>
      </w:r>
      <w:r>
        <w:rPr>
          <w:spacing w:val="6"/>
          <w:position w:val="21"/>
          <w:sz w:val="20"/>
          <w:szCs w:val="20"/>
        </w:rPr>
        <w:t>材料，按照</w:t>
      </w:r>
      <w:r>
        <w:rPr>
          <w:rFonts w:hint="eastAsia"/>
          <w:spacing w:val="6"/>
          <w:position w:val="21"/>
          <w:sz w:val="20"/>
          <w:szCs w:val="20"/>
          <w:lang w:eastAsia="zh-CN"/>
        </w:rPr>
        <w:t>采购</w:t>
      </w:r>
      <w:r>
        <w:rPr>
          <w:rFonts w:hint="eastAsia"/>
          <w:spacing w:val="6"/>
          <w:position w:val="21"/>
          <w:sz w:val="20"/>
          <w:szCs w:val="20"/>
          <w:lang w:val="en-US" w:eastAsia="zh-CN"/>
        </w:rPr>
        <w:t>文件</w:t>
      </w:r>
      <w:r>
        <w:rPr>
          <w:spacing w:val="6"/>
          <w:position w:val="21"/>
          <w:sz w:val="20"/>
          <w:szCs w:val="20"/>
        </w:rPr>
        <w:t>(投标申请人资格要求)的要求提交</w:t>
      </w:r>
      <w:r>
        <w:rPr>
          <w:rFonts w:hint="eastAsia"/>
          <w:spacing w:val="6"/>
          <w:position w:val="21"/>
          <w:sz w:val="20"/>
          <w:szCs w:val="20"/>
          <w:lang w:eastAsia="zh-CN"/>
        </w:rPr>
        <w:t>；</w:t>
      </w:r>
    </w:p>
    <w:p>
      <w:pPr>
        <w:pStyle w:val="7"/>
        <w:spacing w:before="164" w:line="360" w:lineRule="auto"/>
        <w:ind w:right="13" w:firstLine="412" w:firstLineChars="200"/>
        <w:jc w:val="both"/>
        <w:rPr>
          <w:rFonts w:ascii="宋体" w:hAnsi="宋体" w:eastAsia="宋体" w:cs="宋体"/>
          <w:spacing w:val="8"/>
          <w:sz w:val="19"/>
          <w:szCs w:val="19"/>
        </w:rPr>
      </w:pPr>
      <w:r>
        <w:rPr>
          <w:rFonts w:hint="eastAsia"/>
          <w:spacing w:val="8"/>
          <w:sz w:val="19"/>
          <w:szCs w:val="19"/>
          <w:lang w:val="en-US" w:eastAsia="zh-CN"/>
        </w:rPr>
        <w:t>2.</w:t>
      </w:r>
      <w:r>
        <w:rPr>
          <w:spacing w:val="8"/>
          <w:sz w:val="19"/>
          <w:szCs w:val="19"/>
        </w:rPr>
        <w:t>本表应附：</w:t>
      </w:r>
      <w:r>
        <w:rPr>
          <w:rFonts w:hint="eastAsia"/>
          <w:spacing w:val="8"/>
          <w:sz w:val="19"/>
          <w:szCs w:val="19"/>
          <w:lang w:val="en-US" w:eastAsia="zh-CN"/>
        </w:rPr>
        <w:t>身份证、</w:t>
      </w:r>
      <w:r>
        <w:rPr>
          <w:rFonts w:ascii="宋体" w:hAnsi="宋体" w:eastAsia="宋体" w:cs="宋体"/>
          <w:spacing w:val="8"/>
          <w:sz w:val="19"/>
          <w:szCs w:val="19"/>
        </w:rPr>
        <w:t>社保证明</w:t>
      </w:r>
      <w:r>
        <w:rPr>
          <w:rFonts w:hint="eastAsia" w:cs="宋体"/>
          <w:spacing w:val="8"/>
          <w:sz w:val="19"/>
          <w:szCs w:val="19"/>
          <w:lang w:eastAsia="zh-CN"/>
        </w:rPr>
        <w:t>、</w:t>
      </w:r>
      <w:r>
        <w:rPr>
          <w:rFonts w:hint="eastAsia"/>
          <w:spacing w:val="8"/>
          <w:sz w:val="19"/>
          <w:szCs w:val="19"/>
          <w:lang w:val="en-US" w:eastAsia="zh-CN"/>
        </w:rPr>
        <w:t>相关证书、证明材料的原件扫描件。</w:t>
      </w:r>
    </w:p>
    <w:p>
      <w:pPr>
        <w:pStyle w:val="7"/>
        <w:spacing w:before="164" w:line="360" w:lineRule="auto"/>
        <w:ind w:left="37" w:right="13" w:hanging="16"/>
        <w:jc w:val="both"/>
        <w:rPr>
          <w:rFonts w:ascii="宋体" w:hAnsi="宋体" w:eastAsia="宋体" w:cs="宋体"/>
          <w:spacing w:val="8"/>
          <w:sz w:val="19"/>
          <w:szCs w:val="19"/>
        </w:rPr>
        <w:sectPr>
          <w:footerReference r:id="rId18" w:type="default"/>
          <w:pgSz w:w="11906" w:h="16839"/>
          <w:pgMar w:top="1440" w:right="1800" w:bottom="1440" w:left="1800" w:header="0" w:footer="994" w:gutter="0"/>
          <w:pgNumType w:fmt="decimal"/>
          <w:cols w:space="720" w:num="1"/>
        </w:sectPr>
      </w:pPr>
    </w:p>
    <w:p>
      <w:pPr>
        <w:pStyle w:val="7"/>
        <w:spacing w:before="91" w:line="220" w:lineRule="auto"/>
        <w:ind w:left="128"/>
        <w:rPr>
          <w:sz w:val="28"/>
          <w:szCs w:val="28"/>
        </w:rPr>
      </w:pPr>
      <w:r>
        <w:rPr>
          <w:rFonts w:hint="eastAsia"/>
          <w:spacing w:val="-1"/>
          <w:sz w:val="28"/>
          <w:szCs w:val="28"/>
          <w:lang w:val="en-US" w:eastAsia="zh-CN"/>
        </w:rPr>
        <w:t>六</w:t>
      </w:r>
      <w:r>
        <w:rPr>
          <w:spacing w:val="-1"/>
          <w:sz w:val="28"/>
          <w:szCs w:val="28"/>
        </w:rPr>
        <w:t>、</w:t>
      </w:r>
      <w:r>
        <w:rPr>
          <w:spacing w:val="-2"/>
          <w:sz w:val="28"/>
          <w:szCs w:val="28"/>
        </w:rPr>
        <w:t>近年完成类似项目情况表</w:t>
      </w:r>
    </w:p>
    <w:p>
      <w:pPr>
        <w:spacing w:line="455" w:lineRule="auto"/>
        <w:rPr>
          <w:rFonts w:ascii="Arial"/>
          <w:sz w:val="21"/>
        </w:rPr>
      </w:pPr>
    </w:p>
    <w:p>
      <w:pPr>
        <w:pStyle w:val="7"/>
        <w:spacing w:before="91" w:line="220" w:lineRule="auto"/>
        <w:ind w:left="2729"/>
        <w:rPr>
          <w:sz w:val="28"/>
          <w:szCs w:val="28"/>
        </w:rPr>
      </w:pPr>
      <w:r>
        <w:rPr>
          <w:sz w:val="28"/>
          <w:szCs w:val="28"/>
          <w14:textOutline w14:w="5103" w14:cap="sq" w14:cmpd="sng">
            <w14:solidFill>
              <w14:srgbClr w14:val="000000"/>
            </w14:solidFill>
            <w14:prstDash w14:val="solid"/>
            <w14:bevel/>
          </w14:textOutline>
        </w:rPr>
        <w:t>近年完成类似项目情况表</w:t>
      </w:r>
    </w:p>
    <w:p>
      <w:pPr>
        <w:spacing w:before="137"/>
      </w:pPr>
    </w:p>
    <w:tbl>
      <w:tblPr>
        <w:tblStyle w:val="13"/>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49"/>
        <w:gridCol w:w="51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349" w:type="dxa"/>
            <w:vAlign w:val="top"/>
          </w:tcPr>
          <w:p>
            <w:pPr>
              <w:pStyle w:val="12"/>
              <w:spacing w:before="133" w:line="230" w:lineRule="auto"/>
              <w:ind w:left="1261"/>
              <w:rPr>
                <w:sz w:val="20"/>
                <w:szCs w:val="20"/>
              </w:rPr>
            </w:pPr>
            <w:r>
              <w:rPr>
                <w:spacing w:val="7"/>
                <w:sz w:val="20"/>
                <w:szCs w:val="20"/>
              </w:rPr>
              <w:t>合同名称</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349" w:type="dxa"/>
            <w:vAlign w:val="top"/>
          </w:tcPr>
          <w:p>
            <w:pPr>
              <w:pStyle w:val="12"/>
              <w:spacing w:before="130" w:line="228" w:lineRule="auto"/>
              <w:ind w:left="947"/>
              <w:rPr>
                <w:sz w:val="20"/>
                <w:szCs w:val="20"/>
              </w:rPr>
            </w:pPr>
            <w:r>
              <w:rPr>
                <w:spacing w:val="8"/>
                <w:sz w:val="20"/>
                <w:szCs w:val="20"/>
              </w:rPr>
              <w:t>合同项目所在地</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0" w:line="228" w:lineRule="auto"/>
              <w:ind w:left="1158"/>
              <w:rPr>
                <w:sz w:val="20"/>
                <w:szCs w:val="20"/>
              </w:rPr>
            </w:pPr>
            <w:r>
              <w:rPr>
                <w:spacing w:val="7"/>
                <w:sz w:val="20"/>
                <w:szCs w:val="20"/>
              </w:rPr>
              <w:t>发包人名称</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2" w:line="228" w:lineRule="auto"/>
              <w:ind w:left="1158"/>
              <w:rPr>
                <w:sz w:val="20"/>
                <w:szCs w:val="20"/>
              </w:rPr>
            </w:pPr>
            <w:r>
              <w:rPr>
                <w:spacing w:val="7"/>
                <w:sz w:val="20"/>
                <w:szCs w:val="20"/>
              </w:rPr>
              <w:t>发包人地址</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2" w:line="228" w:lineRule="auto"/>
              <w:ind w:left="1158"/>
              <w:rPr>
                <w:sz w:val="20"/>
                <w:szCs w:val="20"/>
              </w:rPr>
            </w:pPr>
            <w:r>
              <w:rPr>
                <w:spacing w:val="7"/>
                <w:sz w:val="20"/>
                <w:szCs w:val="20"/>
              </w:rPr>
              <w:t>发包人电话</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1" w:line="226" w:lineRule="auto"/>
              <w:ind w:left="1155"/>
              <w:rPr>
                <w:sz w:val="20"/>
                <w:szCs w:val="20"/>
              </w:rPr>
            </w:pPr>
            <w:r>
              <w:rPr>
                <w:spacing w:val="8"/>
                <w:sz w:val="20"/>
                <w:szCs w:val="20"/>
              </w:rPr>
              <w:t>签约合同价</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349" w:type="dxa"/>
            <w:vAlign w:val="top"/>
          </w:tcPr>
          <w:p>
            <w:pPr>
              <w:pStyle w:val="12"/>
              <w:spacing w:before="131" w:line="228" w:lineRule="auto"/>
              <w:ind w:left="1261"/>
              <w:rPr>
                <w:sz w:val="20"/>
                <w:szCs w:val="20"/>
              </w:rPr>
            </w:pPr>
            <w:r>
              <w:rPr>
                <w:spacing w:val="7"/>
                <w:sz w:val="20"/>
                <w:szCs w:val="20"/>
              </w:rPr>
              <w:t>开工日期</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349" w:type="dxa"/>
            <w:vAlign w:val="top"/>
          </w:tcPr>
          <w:p>
            <w:pPr>
              <w:pStyle w:val="12"/>
              <w:spacing w:before="131" w:line="228" w:lineRule="auto"/>
              <w:ind w:left="1262"/>
              <w:rPr>
                <w:sz w:val="20"/>
                <w:szCs w:val="20"/>
              </w:rPr>
            </w:pPr>
            <w:r>
              <w:rPr>
                <w:spacing w:val="6"/>
                <w:sz w:val="20"/>
                <w:szCs w:val="20"/>
              </w:rPr>
              <w:t>完工日期</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1" w:line="228" w:lineRule="auto"/>
              <w:ind w:left="1155"/>
              <w:rPr>
                <w:sz w:val="20"/>
                <w:szCs w:val="20"/>
              </w:rPr>
            </w:pPr>
            <w:r>
              <w:rPr>
                <w:spacing w:val="8"/>
                <w:sz w:val="20"/>
                <w:szCs w:val="20"/>
              </w:rPr>
              <w:t>承担的工作</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4" w:line="228" w:lineRule="auto"/>
              <w:ind w:left="1263"/>
              <w:rPr>
                <w:sz w:val="20"/>
                <w:szCs w:val="20"/>
              </w:rPr>
            </w:pPr>
            <w:r>
              <w:rPr>
                <w:spacing w:val="6"/>
                <w:sz w:val="20"/>
                <w:szCs w:val="20"/>
              </w:rPr>
              <w:t>工程质量</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349" w:type="dxa"/>
            <w:vAlign w:val="top"/>
          </w:tcPr>
          <w:p>
            <w:pPr>
              <w:pStyle w:val="12"/>
              <w:spacing w:before="133" w:line="228" w:lineRule="auto"/>
              <w:ind w:left="1158"/>
              <w:rPr>
                <w:sz w:val="20"/>
                <w:szCs w:val="20"/>
              </w:rPr>
            </w:pPr>
            <w:r>
              <w:rPr>
                <w:spacing w:val="7"/>
                <w:sz w:val="20"/>
                <w:szCs w:val="20"/>
              </w:rPr>
              <w:t>项目负责人</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3349" w:type="dxa"/>
            <w:vAlign w:val="top"/>
          </w:tcPr>
          <w:p>
            <w:pPr>
              <w:spacing w:line="266" w:lineRule="auto"/>
              <w:rPr>
                <w:rFonts w:ascii="Arial"/>
                <w:sz w:val="21"/>
              </w:rPr>
            </w:pPr>
          </w:p>
          <w:p>
            <w:pPr>
              <w:spacing w:line="267" w:lineRule="auto"/>
              <w:rPr>
                <w:rFonts w:ascii="Arial"/>
                <w:sz w:val="21"/>
              </w:rPr>
            </w:pPr>
          </w:p>
          <w:p>
            <w:pPr>
              <w:pStyle w:val="12"/>
              <w:spacing w:before="65" w:line="228" w:lineRule="auto"/>
              <w:ind w:left="1052"/>
              <w:rPr>
                <w:sz w:val="20"/>
                <w:szCs w:val="20"/>
              </w:rPr>
            </w:pPr>
            <w:r>
              <w:rPr>
                <w:spacing w:val="8"/>
                <w:sz w:val="20"/>
                <w:szCs w:val="20"/>
              </w:rPr>
              <w:t>合同项目描述</w:t>
            </w:r>
          </w:p>
        </w:tc>
        <w:tc>
          <w:tcPr>
            <w:tcW w:w="518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3349" w:type="dxa"/>
            <w:vAlign w:val="top"/>
          </w:tcPr>
          <w:p>
            <w:pPr>
              <w:pStyle w:val="12"/>
              <w:spacing w:before="210" w:line="229" w:lineRule="auto"/>
              <w:ind w:left="1474"/>
              <w:rPr>
                <w:sz w:val="20"/>
                <w:szCs w:val="20"/>
              </w:rPr>
            </w:pPr>
            <w:r>
              <w:rPr>
                <w:spacing w:val="3"/>
                <w:sz w:val="20"/>
                <w:szCs w:val="20"/>
              </w:rPr>
              <w:t>备注</w:t>
            </w:r>
          </w:p>
        </w:tc>
        <w:tc>
          <w:tcPr>
            <w:tcW w:w="5183" w:type="dxa"/>
            <w:vAlign w:val="top"/>
          </w:tcPr>
          <w:p>
            <w:pPr>
              <w:pStyle w:val="12"/>
              <w:spacing w:before="210" w:line="228" w:lineRule="auto"/>
              <w:ind w:left="497"/>
              <w:rPr>
                <w:sz w:val="20"/>
                <w:szCs w:val="20"/>
              </w:rPr>
            </w:pPr>
            <w:r>
              <w:rPr>
                <w:spacing w:val="9"/>
                <w:sz w:val="20"/>
                <w:szCs w:val="20"/>
              </w:rPr>
              <w:t>合同项目描述内容至少包括项目概况、规模等</w:t>
            </w:r>
          </w:p>
        </w:tc>
      </w:tr>
    </w:tbl>
    <w:p>
      <w:pPr>
        <w:pStyle w:val="7"/>
        <w:spacing w:before="233" w:line="480" w:lineRule="exact"/>
        <w:ind w:right="23"/>
        <w:jc w:val="both"/>
        <w:rPr>
          <w:sz w:val="20"/>
          <w:szCs w:val="20"/>
        </w:rPr>
      </w:pPr>
      <w:r>
        <w:rPr>
          <w:rFonts w:hint="eastAsia"/>
          <w:spacing w:val="6"/>
          <w:position w:val="21"/>
          <w:sz w:val="20"/>
          <w:szCs w:val="20"/>
          <w:lang w:val="en-US" w:eastAsia="zh-CN"/>
        </w:rPr>
        <w:t>注：1</w:t>
      </w:r>
      <w:r>
        <w:rPr>
          <w:spacing w:val="6"/>
          <w:position w:val="21"/>
          <w:sz w:val="20"/>
          <w:szCs w:val="20"/>
        </w:rPr>
        <w:t>、类似项目业绩的证明材料，按照</w:t>
      </w:r>
      <w:r>
        <w:rPr>
          <w:rFonts w:hint="eastAsia"/>
          <w:spacing w:val="6"/>
          <w:position w:val="21"/>
          <w:sz w:val="20"/>
          <w:szCs w:val="20"/>
          <w:lang w:eastAsia="zh-CN"/>
        </w:rPr>
        <w:t>采购</w:t>
      </w:r>
      <w:r>
        <w:rPr>
          <w:rFonts w:hint="eastAsia"/>
          <w:spacing w:val="6"/>
          <w:position w:val="21"/>
          <w:sz w:val="20"/>
          <w:szCs w:val="20"/>
          <w:lang w:val="en-US" w:eastAsia="zh-CN"/>
        </w:rPr>
        <w:t>文件</w:t>
      </w:r>
      <w:r>
        <w:rPr>
          <w:spacing w:val="6"/>
          <w:position w:val="21"/>
          <w:sz w:val="20"/>
          <w:szCs w:val="20"/>
        </w:rPr>
        <w:t>(投标申请人资格要求)的要求提交，</w:t>
      </w:r>
    </w:p>
    <w:p>
      <w:pPr>
        <w:pStyle w:val="7"/>
        <w:spacing w:before="233" w:line="480" w:lineRule="exact"/>
        <w:ind w:right="23"/>
        <w:jc w:val="both"/>
        <w:rPr>
          <w:rFonts w:hint="eastAsia" w:ascii="宋体" w:hAnsi="宋体" w:eastAsia="宋体" w:cs="宋体"/>
          <w:spacing w:val="6"/>
          <w:position w:val="21"/>
          <w:sz w:val="20"/>
          <w:szCs w:val="20"/>
          <w:lang w:val="en-US" w:eastAsia="zh-CN"/>
        </w:rPr>
      </w:pPr>
      <w:r>
        <w:rPr>
          <w:rFonts w:hint="eastAsia" w:ascii="宋体" w:hAnsi="宋体" w:eastAsia="宋体" w:cs="宋体"/>
          <w:spacing w:val="6"/>
          <w:position w:val="21"/>
          <w:sz w:val="20"/>
          <w:szCs w:val="20"/>
          <w:lang w:val="en-US" w:eastAsia="zh-CN"/>
        </w:rPr>
        <w:t>如以上资料不能证明业绩规模的技术指标的，须另提供可证明业绩技术指标的其他资料</w:t>
      </w:r>
    </w:p>
    <w:p>
      <w:pPr>
        <w:pStyle w:val="7"/>
        <w:spacing w:before="233" w:line="480" w:lineRule="exact"/>
        <w:ind w:right="23"/>
        <w:jc w:val="both"/>
        <w:rPr>
          <w:rFonts w:hint="eastAsia" w:ascii="宋体" w:hAnsi="宋体" w:eastAsia="宋体" w:cs="宋体"/>
          <w:spacing w:val="6"/>
          <w:position w:val="21"/>
          <w:sz w:val="20"/>
          <w:szCs w:val="20"/>
          <w:lang w:val="en-US" w:eastAsia="zh-CN"/>
        </w:rPr>
        <w:sectPr>
          <w:footerReference r:id="rId19" w:type="default"/>
          <w:pgSz w:w="11906" w:h="16839"/>
          <w:pgMar w:top="1440" w:right="1800" w:bottom="1440" w:left="1800" w:header="0" w:footer="994" w:gutter="0"/>
          <w:pgNumType w:fmt="decimal"/>
          <w:cols w:space="720" w:num="1"/>
        </w:sectPr>
      </w:pPr>
      <w:r>
        <w:rPr>
          <w:rFonts w:hint="eastAsia" w:ascii="宋体" w:hAnsi="宋体" w:eastAsia="宋体" w:cs="宋体"/>
          <w:spacing w:val="6"/>
          <w:position w:val="21"/>
          <w:sz w:val="20"/>
          <w:szCs w:val="20"/>
          <w:lang w:val="en-US" w:eastAsia="zh-CN"/>
        </w:rPr>
        <w:t>2、每项业绩填写一个《近年完成类似项目情况表》。</w:t>
      </w:r>
    </w:p>
    <w:p>
      <w:pPr>
        <w:spacing w:line="279" w:lineRule="auto"/>
        <w:rPr>
          <w:rFonts w:ascii="Arial"/>
          <w:sz w:val="21"/>
        </w:rPr>
      </w:pPr>
    </w:p>
    <w:p>
      <w:pPr>
        <w:pStyle w:val="7"/>
        <w:spacing w:before="91" w:line="220" w:lineRule="auto"/>
        <w:ind w:left="31"/>
        <w:rPr>
          <w:sz w:val="28"/>
          <w:szCs w:val="28"/>
        </w:rPr>
      </w:pPr>
      <w:r>
        <w:rPr>
          <w:rFonts w:hint="eastAsia"/>
          <w:spacing w:val="-2"/>
          <w:sz w:val="28"/>
          <w:szCs w:val="28"/>
          <w:lang w:val="en-US" w:eastAsia="zh-CN"/>
        </w:rPr>
        <w:t>七</w:t>
      </w:r>
      <w:r>
        <w:rPr>
          <w:spacing w:val="-2"/>
          <w:sz w:val="28"/>
          <w:szCs w:val="28"/>
        </w:rPr>
        <w:t>、投标申请人声明</w:t>
      </w:r>
    </w:p>
    <w:p>
      <w:pPr>
        <w:pStyle w:val="7"/>
        <w:spacing w:before="295" w:line="226" w:lineRule="auto"/>
        <w:ind w:left="3231"/>
        <w:rPr>
          <w:sz w:val="26"/>
          <w:szCs w:val="26"/>
        </w:rPr>
      </w:pPr>
      <w:r>
        <w:rPr>
          <w:spacing w:val="8"/>
          <w:sz w:val="26"/>
          <w:szCs w:val="26"/>
          <w14:textOutline w14:w="4885" w14:cap="sq" w14:cmpd="sng">
            <w14:solidFill>
              <w14:srgbClr w14:val="000000"/>
            </w14:solidFill>
            <w14:prstDash w14:val="solid"/>
            <w14:bevel/>
          </w14:textOutline>
        </w:rPr>
        <w:t>投标申请人声明</w:t>
      </w:r>
    </w:p>
    <w:p>
      <w:pPr>
        <w:pStyle w:val="7"/>
        <w:spacing w:before="241" w:line="219" w:lineRule="auto"/>
        <w:ind w:left="504"/>
        <w:rPr>
          <w:sz w:val="21"/>
          <w:szCs w:val="21"/>
        </w:rPr>
      </w:pPr>
      <w:r>
        <w:rPr>
          <w:spacing w:val="-1"/>
          <w:sz w:val="21"/>
          <w:szCs w:val="21"/>
        </w:rPr>
        <w:t>本</w:t>
      </w:r>
      <w:r>
        <w:rPr>
          <w:rFonts w:hint="eastAsia"/>
          <w:spacing w:val="-1"/>
          <w:sz w:val="21"/>
          <w:szCs w:val="21"/>
          <w:lang w:eastAsia="zh-CN"/>
        </w:rPr>
        <w:t>采购</w:t>
      </w:r>
      <w:r>
        <w:rPr>
          <w:spacing w:val="-1"/>
          <w:sz w:val="21"/>
          <w:szCs w:val="21"/>
        </w:rPr>
        <w:t>项目</w:t>
      </w:r>
      <w:r>
        <w:rPr>
          <w:rFonts w:hint="eastAsia"/>
          <w:spacing w:val="-1"/>
          <w:sz w:val="21"/>
          <w:szCs w:val="21"/>
          <w:lang w:eastAsia="zh-CN"/>
        </w:rPr>
        <w:t>采购</w:t>
      </w:r>
      <w:r>
        <w:rPr>
          <w:spacing w:val="-1"/>
          <w:sz w:val="21"/>
          <w:szCs w:val="21"/>
        </w:rPr>
        <w:t>人：</w:t>
      </w:r>
    </w:p>
    <w:p>
      <w:pPr>
        <w:pStyle w:val="7"/>
        <w:spacing w:before="183" w:line="219" w:lineRule="auto"/>
        <w:ind w:left="504"/>
        <w:rPr>
          <w:sz w:val="21"/>
          <w:szCs w:val="21"/>
        </w:rPr>
      </w:pPr>
      <w:r>
        <w:rPr>
          <w:spacing w:val="-1"/>
          <w:sz w:val="21"/>
          <w:szCs w:val="21"/>
        </w:rPr>
        <w:t>本公司就参加</w:t>
      </w:r>
      <w:r>
        <w:rPr>
          <w:spacing w:val="-1"/>
          <w:sz w:val="21"/>
          <w:szCs w:val="21"/>
          <w:u w:val="single" w:color="auto"/>
        </w:rPr>
        <w:t xml:space="preserve">            </w:t>
      </w:r>
      <w:r>
        <w:rPr>
          <w:spacing w:val="-102"/>
          <w:sz w:val="21"/>
          <w:szCs w:val="21"/>
        </w:rPr>
        <w:t xml:space="preserve"> </w:t>
      </w:r>
      <w:r>
        <w:rPr>
          <w:spacing w:val="-1"/>
          <w:sz w:val="21"/>
          <w:szCs w:val="21"/>
        </w:rPr>
        <w:t>投标工作，作出郑重声明：</w:t>
      </w:r>
    </w:p>
    <w:p>
      <w:pPr>
        <w:pStyle w:val="7"/>
        <w:spacing w:before="183" w:line="360" w:lineRule="auto"/>
        <w:ind w:left="24" w:firstLine="482"/>
        <w:rPr>
          <w:sz w:val="21"/>
          <w:szCs w:val="21"/>
        </w:rPr>
      </w:pPr>
      <w:r>
        <w:rPr>
          <w:spacing w:val="-4"/>
          <w:sz w:val="21"/>
          <w:szCs w:val="21"/>
        </w:rPr>
        <w:t xml:space="preserve">一、本公司保证投标登记及其后提供的一切材料都是真实的。如我司通过本 </w:t>
      </w:r>
      <w:r>
        <w:rPr>
          <w:spacing w:val="-3"/>
          <w:sz w:val="21"/>
          <w:szCs w:val="21"/>
        </w:rPr>
        <w:t>项目的资格审查或成为本项目中标候选人，我司同意并</w:t>
      </w:r>
      <w:r>
        <w:rPr>
          <w:spacing w:val="-4"/>
          <w:sz w:val="21"/>
          <w:szCs w:val="21"/>
        </w:rPr>
        <w:t>授权</w:t>
      </w:r>
      <w:r>
        <w:rPr>
          <w:rFonts w:hint="eastAsia"/>
          <w:spacing w:val="-4"/>
          <w:sz w:val="21"/>
          <w:szCs w:val="21"/>
          <w:lang w:eastAsia="zh-CN"/>
        </w:rPr>
        <w:t>采购</w:t>
      </w:r>
      <w:r>
        <w:rPr>
          <w:spacing w:val="-4"/>
          <w:sz w:val="21"/>
          <w:szCs w:val="21"/>
        </w:rPr>
        <w:t xml:space="preserve">人将我司响应招 </w:t>
      </w:r>
      <w:r>
        <w:rPr>
          <w:spacing w:val="-7"/>
          <w:sz w:val="21"/>
          <w:szCs w:val="21"/>
        </w:rPr>
        <w:t>标公告资格能力条件（资质、营业执照等证书名称、等级、编号</w:t>
      </w:r>
      <w:r>
        <w:rPr>
          <w:spacing w:val="-8"/>
          <w:sz w:val="21"/>
          <w:szCs w:val="21"/>
        </w:rPr>
        <w:t>，人员、业绩）、</w:t>
      </w:r>
      <w:r>
        <w:rPr>
          <w:spacing w:val="-2"/>
          <w:sz w:val="21"/>
          <w:szCs w:val="21"/>
        </w:rPr>
        <w:t>投标文件（报价清单、施工方案等涉及商业秘密的内容除外）等资料进行公开。</w:t>
      </w:r>
    </w:p>
    <w:p>
      <w:pPr>
        <w:pStyle w:val="7"/>
        <w:spacing w:before="185" w:line="468" w:lineRule="exact"/>
        <w:ind w:firstLine="388" w:firstLineChars="200"/>
        <w:jc w:val="both"/>
        <w:rPr>
          <w:sz w:val="21"/>
          <w:szCs w:val="21"/>
        </w:rPr>
      </w:pPr>
      <w:r>
        <w:rPr>
          <w:spacing w:val="-8"/>
          <w:position w:val="17"/>
          <w:sz w:val="21"/>
          <w:szCs w:val="21"/>
        </w:rPr>
        <w:t>二、本公司保证在本项目投标中不与其他单</w:t>
      </w:r>
      <w:r>
        <w:rPr>
          <w:spacing w:val="-9"/>
          <w:position w:val="17"/>
          <w:sz w:val="21"/>
          <w:szCs w:val="21"/>
        </w:rPr>
        <w:t>位围标、串标，不出让投标资格，</w:t>
      </w:r>
    </w:p>
    <w:p>
      <w:pPr>
        <w:pStyle w:val="7"/>
        <w:spacing w:before="1" w:line="218" w:lineRule="auto"/>
        <w:ind w:left="27"/>
        <w:rPr>
          <w:sz w:val="21"/>
          <w:szCs w:val="21"/>
        </w:rPr>
      </w:pPr>
      <w:r>
        <w:rPr>
          <w:spacing w:val="-1"/>
          <w:sz w:val="21"/>
          <w:szCs w:val="21"/>
        </w:rPr>
        <w:t>不向</w:t>
      </w:r>
      <w:r>
        <w:rPr>
          <w:rFonts w:hint="eastAsia"/>
          <w:spacing w:val="-1"/>
          <w:sz w:val="21"/>
          <w:szCs w:val="21"/>
          <w:lang w:eastAsia="zh-CN"/>
        </w:rPr>
        <w:t>采购</w:t>
      </w:r>
      <w:r>
        <w:rPr>
          <w:spacing w:val="-1"/>
          <w:sz w:val="21"/>
          <w:szCs w:val="21"/>
        </w:rPr>
        <w:t>人或评标委员会成员行贿。</w:t>
      </w:r>
    </w:p>
    <w:p>
      <w:pPr>
        <w:pStyle w:val="7"/>
        <w:spacing w:before="183" w:line="219" w:lineRule="auto"/>
        <w:ind w:firstLine="416" w:firstLineChars="200"/>
        <w:rPr>
          <w:sz w:val="21"/>
          <w:szCs w:val="21"/>
        </w:rPr>
      </w:pPr>
      <w:r>
        <w:rPr>
          <w:spacing w:val="-1"/>
          <w:sz w:val="21"/>
          <w:szCs w:val="21"/>
        </w:rPr>
        <w:t>三、本公司不存在下列情形：</w:t>
      </w:r>
    </w:p>
    <w:p>
      <w:pPr>
        <w:pStyle w:val="7"/>
        <w:spacing w:before="184" w:line="219" w:lineRule="auto"/>
        <w:ind w:left="514"/>
        <w:rPr>
          <w:sz w:val="21"/>
          <w:szCs w:val="21"/>
        </w:rPr>
      </w:pPr>
      <w:r>
        <w:rPr>
          <w:spacing w:val="-1"/>
          <w:sz w:val="21"/>
          <w:szCs w:val="21"/>
        </w:rPr>
        <w:t>（1）为</w:t>
      </w:r>
      <w:r>
        <w:rPr>
          <w:rFonts w:hint="eastAsia"/>
          <w:spacing w:val="-1"/>
          <w:sz w:val="21"/>
          <w:szCs w:val="21"/>
          <w:lang w:eastAsia="zh-CN"/>
        </w:rPr>
        <w:t>采购</w:t>
      </w:r>
      <w:r>
        <w:rPr>
          <w:spacing w:val="-1"/>
          <w:sz w:val="21"/>
          <w:szCs w:val="21"/>
        </w:rPr>
        <w:t>人不具有独立法人资格的附属机构（单位</w:t>
      </w:r>
      <w:r>
        <w:rPr>
          <w:spacing w:val="1"/>
          <w:sz w:val="21"/>
          <w:szCs w:val="21"/>
        </w:rPr>
        <w:t>）；</w:t>
      </w:r>
    </w:p>
    <w:p>
      <w:pPr>
        <w:pStyle w:val="7"/>
        <w:spacing w:before="185" w:line="219" w:lineRule="auto"/>
        <w:ind w:left="514"/>
        <w:rPr>
          <w:sz w:val="21"/>
          <w:szCs w:val="21"/>
        </w:rPr>
      </w:pPr>
      <w:r>
        <w:rPr>
          <w:spacing w:val="-1"/>
          <w:sz w:val="21"/>
          <w:szCs w:val="21"/>
        </w:rPr>
        <w:t>（</w:t>
      </w:r>
      <w:r>
        <w:rPr>
          <w:rFonts w:hint="eastAsia"/>
          <w:spacing w:val="-1"/>
          <w:sz w:val="21"/>
          <w:szCs w:val="21"/>
          <w:lang w:val="en-US" w:eastAsia="zh-CN"/>
        </w:rPr>
        <w:t>2</w:t>
      </w:r>
      <w:r>
        <w:rPr>
          <w:spacing w:val="-1"/>
          <w:sz w:val="21"/>
          <w:szCs w:val="21"/>
        </w:rPr>
        <w:t>）与</w:t>
      </w:r>
      <w:r>
        <w:rPr>
          <w:rFonts w:hint="eastAsia"/>
          <w:spacing w:val="-1"/>
          <w:sz w:val="21"/>
          <w:szCs w:val="21"/>
          <w:lang w:eastAsia="zh-CN"/>
        </w:rPr>
        <w:t>采购</w:t>
      </w:r>
      <w:r>
        <w:rPr>
          <w:spacing w:val="-1"/>
          <w:sz w:val="21"/>
          <w:szCs w:val="21"/>
        </w:rPr>
        <w:t>人存在利害关系且可能影响</w:t>
      </w:r>
      <w:r>
        <w:rPr>
          <w:rFonts w:hint="eastAsia"/>
          <w:spacing w:val="-1"/>
          <w:sz w:val="21"/>
          <w:szCs w:val="21"/>
          <w:lang w:eastAsia="zh-CN"/>
        </w:rPr>
        <w:t>采购</w:t>
      </w:r>
      <w:r>
        <w:rPr>
          <w:spacing w:val="-1"/>
          <w:sz w:val="21"/>
          <w:szCs w:val="21"/>
        </w:rPr>
        <w:t>公正性；</w:t>
      </w:r>
    </w:p>
    <w:p>
      <w:pPr>
        <w:pStyle w:val="7"/>
        <w:spacing w:before="183" w:line="468" w:lineRule="exact"/>
        <w:ind w:left="514"/>
        <w:rPr>
          <w:sz w:val="21"/>
          <w:szCs w:val="21"/>
        </w:rPr>
      </w:pPr>
      <w:r>
        <w:rPr>
          <w:spacing w:val="-1"/>
          <w:position w:val="17"/>
          <w:sz w:val="21"/>
          <w:szCs w:val="21"/>
        </w:rPr>
        <w:t>（3）被责令停产停业、暂扣或者吊销许可证、暂扣或者吊销执照的；</w:t>
      </w:r>
    </w:p>
    <w:p>
      <w:pPr>
        <w:pStyle w:val="7"/>
        <w:spacing w:before="1" w:line="218" w:lineRule="auto"/>
        <w:ind w:left="514"/>
        <w:rPr>
          <w:sz w:val="21"/>
          <w:szCs w:val="21"/>
        </w:rPr>
      </w:pPr>
      <w:r>
        <w:rPr>
          <w:spacing w:val="-1"/>
          <w:sz w:val="21"/>
          <w:szCs w:val="21"/>
        </w:rPr>
        <w:t>（4）进入清算程序，或被宣布破产，或其他丧失履约能力的情形；</w:t>
      </w:r>
    </w:p>
    <w:p>
      <w:pPr>
        <w:pStyle w:val="7"/>
        <w:spacing w:before="184" w:line="219" w:lineRule="auto"/>
        <w:ind w:left="514"/>
        <w:rPr>
          <w:sz w:val="21"/>
          <w:szCs w:val="21"/>
        </w:rPr>
      </w:pPr>
      <w:r>
        <w:rPr>
          <w:spacing w:val="-1"/>
          <w:sz w:val="21"/>
          <w:szCs w:val="21"/>
        </w:rPr>
        <w:t>（5）在最近三年内有骗取中标或严重违约或重大工程质量问题的；</w:t>
      </w:r>
    </w:p>
    <w:p>
      <w:pPr>
        <w:pStyle w:val="7"/>
        <w:spacing w:before="183" w:line="468" w:lineRule="exact"/>
        <w:ind w:left="514"/>
        <w:rPr>
          <w:sz w:val="21"/>
          <w:szCs w:val="21"/>
        </w:rPr>
      </w:pPr>
      <w:r>
        <w:rPr>
          <w:spacing w:val="-3"/>
          <w:position w:val="17"/>
          <w:sz w:val="21"/>
          <w:szCs w:val="21"/>
        </w:rPr>
        <w:t>（6）被工商行政管理机关在全国企业信用</w:t>
      </w:r>
      <w:r>
        <w:rPr>
          <w:spacing w:val="-4"/>
          <w:position w:val="17"/>
          <w:sz w:val="21"/>
          <w:szCs w:val="21"/>
        </w:rPr>
        <w:t>信息公示系统中列入严重违法失</w:t>
      </w:r>
    </w:p>
    <w:p>
      <w:pPr>
        <w:pStyle w:val="7"/>
        <w:spacing w:before="1" w:line="219" w:lineRule="auto"/>
        <w:ind w:left="23"/>
        <w:rPr>
          <w:spacing w:val="-2"/>
          <w:sz w:val="21"/>
          <w:szCs w:val="21"/>
        </w:rPr>
      </w:pPr>
      <w:r>
        <w:rPr>
          <w:spacing w:val="-2"/>
          <w:sz w:val="21"/>
          <w:szCs w:val="21"/>
        </w:rPr>
        <w:t>信企业名单；</w:t>
      </w:r>
    </w:p>
    <w:p>
      <w:pPr>
        <w:pStyle w:val="7"/>
        <w:spacing w:before="185" w:line="468" w:lineRule="exact"/>
        <w:ind w:firstLine="388" w:firstLineChars="200"/>
        <w:jc w:val="left"/>
        <w:rPr>
          <w:rFonts w:ascii="宋体" w:hAnsi="宋体" w:eastAsia="宋体" w:cs="宋体"/>
          <w:spacing w:val="-8"/>
          <w:position w:val="17"/>
          <w:sz w:val="21"/>
          <w:szCs w:val="21"/>
        </w:rPr>
      </w:pPr>
      <w:r>
        <w:rPr>
          <w:rFonts w:hint="eastAsia" w:ascii="宋体" w:hAnsi="宋体" w:eastAsia="宋体" w:cs="宋体"/>
          <w:spacing w:val="-8"/>
          <w:position w:val="17"/>
          <w:sz w:val="21"/>
          <w:szCs w:val="21"/>
          <w:lang w:val="en-US" w:eastAsia="zh-CN"/>
        </w:rPr>
        <w:t xml:space="preserve"> 四</w:t>
      </w:r>
      <w:r>
        <w:rPr>
          <w:rFonts w:ascii="宋体" w:hAnsi="宋体" w:eastAsia="宋体" w:cs="宋体"/>
          <w:spacing w:val="-8"/>
          <w:position w:val="17"/>
          <w:sz w:val="21"/>
          <w:szCs w:val="21"/>
        </w:rPr>
        <w:t>、本公司承诺，中标后不转包或违法分包，在施工过程中，严格执行安全 生产相关管理规定。依法按照国家、省、市的有关规定发包劳务或使用自有劳务队伍，依法按时足额支付工程款给分包单位（如有）和支付工资给劳务工人，不以工程款未到位为由克扣或拖欠工人工资。</w:t>
      </w:r>
    </w:p>
    <w:p>
      <w:pPr>
        <w:pStyle w:val="7"/>
        <w:spacing w:before="184" w:line="360" w:lineRule="auto"/>
        <w:ind w:left="24" w:right="13" w:firstLine="628"/>
        <w:jc w:val="both"/>
        <w:rPr>
          <w:sz w:val="21"/>
          <w:szCs w:val="21"/>
        </w:rPr>
      </w:pPr>
      <w:r>
        <w:rPr>
          <w:spacing w:val="-1"/>
          <w:sz w:val="21"/>
          <w:szCs w:val="21"/>
        </w:rPr>
        <w:t>本公司违反上述保证，</w:t>
      </w:r>
      <w:r>
        <w:rPr>
          <w:spacing w:val="-3"/>
          <w:sz w:val="21"/>
          <w:szCs w:val="21"/>
        </w:rPr>
        <w:t>将依法接受监管部门的处罚。</w:t>
      </w:r>
    </w:p>
    <w:p>
      <w:pPr>
        <w:spacing w:line="285" w:lineRule="auto"/>
        <w:rPr>
          <w:rFonts w:ascii="Arial"/>
          <w:sz w:val="21"/>
          <w:szCs w:val="21"/>
        </w:rPr>
      </w:pPr>
    </w:p>
    <w:p>
      <w:pPr>
        <w:pStyle w:val="7"/>
        <w:spacing w:before="78" w:line="219" w:lineRule="auto"/>
        <w:ind w:left="503"/>
        <w:rPr>
          <w:rFonts w:ascii="Arial"/>
          <w:sz w:val="21"/>
          <w:szCs w:val="21"/>
        </w:rPr>
      </w:pPr>
      <w:r>
        <w:rPr>
          <w:spacing w:val="-3"/>
          <w:sz w:val="21"/>
          <w:szCs w:val="21"/>
        </w:rPr>
        <w:t>特此声明</w:t>
      </w:r>
    </w:p>
    <w:p>
      <w:pPr>
        <w:spacing w:line="259" w:lineRule="auto"/>
        <w:rPr>
          <w:rFonts w:ascii="Arial"/>
          <w:sz w:val="21"/>
          <w:szCs w:val="21"/>
        </w:rPr>
      </w:pPr>
    </w:p>
    <w:p>
      <w:pPr>
        <w:pStyle w:val="7"/>
        <w:spacing w:before="79" w:line="360" w:lineRule="auto"/>
        <w:ind w:firstLine="5304" w:firstLineChars="2600"/>
        <w:jc w:val="both"/>
        <w:rPr>
          <w:sz w:val="21"/>
          <w:szCs w:val="21"/>
        </w:rPr>
      </w:pPr>
      <w:r>
        <w:rPr>
          <w:spacing w:val="-3"/>
          <w:sz w:val="21"/>
          <w:szCs w:val="21"/>
        </w:rPr>
        <w:t>声明企业：</w:t>
      </w:r>
    </w:p>
    <w:p>
      <w:pPr>
        <w:pStyle w:val="7"/>
        <w:spacing w:before="183" w:line="360" w:lineRule="auto"/>
        <w:ind w:left="5232"/>
        <w:jc w:val="both"/>
        <w:rPr>
          <w:sz w:val="21"/>
          <w:szCs w:val="21"/>
        </w:rPr>
      </w:pPr>
      <w:r>
        <w:rPr>
          <w:spacing w:val="-2"/>
          <w:sz w:val="21"/>
          <w:szCs w:val="21"/>
        </w:rPr>
        <w:t>法定代表人签字：</w:t>
      </w:r>
      <w:r>
        <w:rPr>
          <w:sz w:val="21"/>
          <w:szCs w:val="21"/>
        </w:rPr>
        <w:t xml:space="preserve"> </w:t>
      </w:r>
    </w:p>
    <w:p>
      <w:pPr>
        <w:pStyle w:val="7"/>
        <w:spacing w:before="78" w:line="360" w:lineRule="auto"/>
        <w:jc w:val="center"/>
        <w:rPr>
          <w:spacing w:val="-4"/>
          <w:sz w:val="21"/>
          <w:szCs w:val="21"/>
        </w:rPr>
      </w:pPr>
      <w:r>
        <w:rPr>
          <w:rFonts w:hint="eastAsia"/>
          <w:spacing w:val="-4"/>
          <w:sz w:val="21"/>
          <w:szCs w:val="21"/>
          <w:lang w:val="en-US" w:eastAsia="zh-CN"/>
        </w:rPr>
        <w:t xml:space="preserve">                                   </w:t>
      </w:r>
      <w:r>
        <w:rPr>
          <w:spacing w:val="-4"/>
          <w:sz w:val="21"/>
          <w:szCs w:val="21"/>
        </w:rPr>
        <w:t>（企业公章）</w:t>
      </w:r>
    </w:p>
    <w:p>
      <w:pPr>
        <w:pStyle w:val="7"/>
        <w:spacing w:before="78" w:line="360" w:lineRule="auto"/>
        <w:jc w:val="center"/>
        <w:rPr>
          <w:sz w:val="21"/>
          <w:szCs w:val="21"/>
        </w:rPr>
      </w:pPr>
      <w:r>
        <w:rPr>
          <w:rFonts w:hint="eastAsia"/>
          <w:spacing w:val="-4"/>
          <w:sz w:val="21"/>
          <w:szCs w:val="21"/>
          <w:lang w:val="en-US" w:eastAsia="zh-CN"/>
        </w:rPr>
        <w:t xml:space="preserve">                                  </w:t>
      </w:r>
      <w:r>
        <w:rPr>
          <w:spacing w:val="-9"/>
          <w:sz w:val="21"/>
          <w:szCs w:val="21"/>
        </w:rPr>
        <w:t>年</w:t>
      </w:r>
      <w:r>
        <w:rPr>
          <w:spacing w:val="7"/>
          <w:sz w:val="21"/>
          <w:szCs w:val="21"/>
        </w:rPr>
        <w:t xml:space="preserve">  </w:t>
      </w:r>
      <w:r>
        <w:rPr>
          <w:spacing w:val="-9"/>
          <w:sz w:val="21"/>
          <w:szCs w:val="21"/>
        </w:rPr>
        <w:t>月</w:t>
      </w:r>
      <w:r>
        <w:rPr>
          <w:spacing w:val="26"/>
          <w:sz w:val="21"/>
          <w:szCs w:val="21"/>
        </w:rPr>
        <w:t xml:space="preserve">  </w:t>
      </w:r>
      <w:r>
        <w:rPr>
          <w:spacing w:val="-9"/>
          <w:sz w:val="21"/>
          <w:szCs w:val="21"/>
        </w:rPr>
        <w:t>日</w:t>
      </w:r>
    </w:p>
    <w:p>
      <w:pPr>
        <w:spacing w:line="360" w:lineRule="auto"/>
        <w:jc w:val="right"/>
        <w:rPr>
          <w:sz w:val="21"/>
          <w:szCs w:val="21"/>
        </w:rPr>
        <w:sectPr>
          <w:footerReference r:id="rId20" w:type="default"/>
          <w:pgSz w:w="11906" w:h="16839"/>
          <w:pgMar w:top="1440" w:right="1800" w:bottom="1440" w:left="1800" w:header="0" w:footer="994" w:gutter="0"/>
          <w:pgNumType w:fmt="decimal"/>
          <w:cols w:space="720" w:num="1"/>
        </w:sectPr>
      </w:pPr>
    </w:p>
    <w:p>
      <w:pPr>
        <w:pStyle w:val="7"/>
        <w:spacing w:before="91" w:line="219" w:lineRule="auto"/>
        <w:rPr>
          <w:rFonts w:hint="eastAsia"/>
          <w:spacing w:val="-1"/>
          <w:sz w:val="28"/>
          <w:szCs w:val="28"/>
        </w:rPr>
      </w:pPr>
      <w:r>
        <w:rPr>
          <w:rFonts w:hint="eastAsia"/>
          <w:spacing w:val="-1"/>
          <w:sz w:val="28"/>
          <w:szCs w:val="28"/>
          <w:lang w:val="en-US" w:eastAsia="zh-CN"/>
        </w:rPr>
        <w:t>八</w:t>
      </w:r>
      <w:r>
        <w:rPr>
          <w:spacing w:val="-1"/>
          <w:sz w:val="28"/>
          <w:szCs w:val="28"/>
        </w:rPr>
        <w:t>、</w:t>
      </w:r>
      <w:r>
        <w:rPr>
          <w:rFonts w:hint="eastAsia"/>
          <w:spacing w:val="-1"/>
          <w:sz w:val="28"/>
          <w:szCs w:val="28"/>
        </w:rPr>
        <w:t>服务承诺书</w:t>
      </w:r>
    </w:p>
    <w:p>
      <w:pPr>
        <w:pStyle w:val="7"/>
        <w:spacing w:before="91" w:line="219" w:lineRule="auto"/>
        <w:rPr>
          <w:sz w:val="28"/>
          <w:szCs w:val="28"/>
        </w:rPr>
      </w:pPr>
    </w:p>
    <w:p>
      <w:pPr>
        <w:spacing w:line="318" w:lineRule="auto"/>
        <w:rPr>
          <w:rFonts w:ascii="Arial"/>
          <w:sz w:val="21"/>
        </w:rPr>
      </w:pPr>
    </w:p>
    <w:p>
      <w:pPr>
        <w:spacing w:line="318" w:lineRule="auto"/>
        <w:rPr>
          <w:rFonts w:ascii="Arial"/>
          <w:sz w:val="21"/>
        </w:rPr>
      </w:pPr>
    </w:p>
    <w:p>
      <w:pPr>
        <w:pStyle w:val="7"/>
        <w:spacing w:before="101" w:line="224" w:lineRule="auto"/>
        <w:ind w:left="2898"/>
        <w:rPr>
          <w:rFonts w:hint="eastAsia"/>
          <w:spacing w:val="9"/>
          <w:sz w:val="31"/>
          <w:szCs w:val="31"/>
          <w14:textOutline w14:w="5793" w14:cap="sq" w14:cmpd="sng">
            <w14:solidFill>
              <w14:srgbClr w14:val="000000"/>
            </w14:solidFill>
            <w14:prstDash w14:val="solid"/>
            <w14:bevel/>
          </w14:textOutline>
        </w:rPr>
      </w:pPr>
      <w:r>
        <w:rPr>
          <w:rFonts w:hint="eastAsia"/>
          <w:spacing w:val="9"/>
          <w:sz w:val="31"/>
          <w:szCs w:val="31"/>
          <w14:textOutline w14:w="5793" w14:cap="sq" w14:cmpd="sng">
            <w14:solidFill>
              <w14:srgbClr w14:val="000000"/>
            </w14:solidFill>
            <w14:prstDash w14:val="solid"/>
            <w14:bevel/>
          </w14:textOutline>
        </w:rPr>
        <w:t>服务承诺书</w:t>
      </w:r>
    </w:p>
    <w:p>
      <w:pPr>
        <w:spacing w:line="480" w:lineRule="auto"/>
        <w:rPr>
          <w:rFonts w:hint="eastAsia" w:ascii="仿宋" w:hAnsi="仿宋" w:eastAsia="仿宋" w:cs="仿宋"/>
          <w:sz w:val="24"/>
          <w:szCs w:val="24"/>
          <w:lang w:eastAsia="zh-CN"/>
        </w:rPr>
      </w:pPr>
    </w:p>
    <w:p>
      <w:pPr>
        <w:spacing w:line="480" w:lineRule="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我</w:t>
      </w:r>
      <w:r>
        <w:rPr>
          <w:rFonts w:hint="eastAsia" w:ascii="仿宋" w:hAnsi="仿宋" w:eastAsia="仿宋" w:cs="仿宋"/>
          <w:sz w:val="24"/>
          <w:szCs w:val="24"/>
          <w:lang w:val="en-US" w:eastAsia="zh-CN"/>
        </w:rPr>
        <w:t>司承诺：</w:t>
      </w:r>
    </w:p>
    <w:p>
      <w:pPr>
        <w:spacing w:line="480" w:lineRule="auto"/>
        <w:ind w:firstLine="1440" w:firstLineChars="6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接到采购人工作通知后的时间响应情况，我司承诺如下：</w:t>
      </w:r>
    </w:p>
    <w:p>
      <w:pPr>
        <w:spacing w:line="480" w:lineRule="auto"/>
        <w:ind w:firstLine="1440" w:firstLineChars="600"/>
        <w:rPr>
          <w:rFonts w:hint="eastAsia" w:ascii="仿宋" w:hAnsi="仿宋" w:eastAsia="仿宋" w:cs="仿宋"/>
          <w:sz w:val="24"/>
          <w:szCs w:val="24"/>
          <w:lang w:val="en-US" w:eastAsia="zh-CN"/>
        </w:rPr>
      </w:pP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1</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2</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3</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ind w:firstLine="1440" w:firstLineChars="600"/>
        <w:rPr>
          <w:rFonts w:hint="eastAsia" w:ascii="仿宋" w:hAnsi="仿宋" w:eastAsia="仿宋" w:cs="仿宋"/>
          <w:sz w:val="24"/>
          <w:szCs w:val="24"/>
          <w:lang w:val="zh-CN" w:eastAsia="zh-CN"/>
        </w:rPr>
      </w:pPr>
    </w:p>
    <w:p>
      <w:pPr>
        <w:spacing w:line="360" w:lineRule="auto"/>
        <w:rPr>
          <w:rFonts w:hint="eastAsia" w:ascii="仿宋" w:hAnsi="仿宋" w:eastAsia="仿宋" w:cs="仿宋"/>
          <w:sz w:val="24"/>
          <w:szCs w:val="24"/>
        </w:rPr>
      </w:pPr>
    </w:p>
    <w:p>
      <w:pPr>
        <w:pStyle w:val="8"/>
        <w:rPr>
          <w:rFonts w:hint="eastAsia" w:ascii="仿宋" w:hAnsi="仿宋" w:eastAsia="仿宋" w:cs="仿宋"/>
          <w:sz w:val="24"/>
          <w:szCs w:val="24"/>
        </w:rPr>
      </w:pPr>
    </w:p>
    <w:p>
      <w:pPr>
        <w:pStyle w:val="8"/>
        <w:rPr>
          <w:rFonts w:hint="eastAsia" w:ascii="仿宋" w:hAnsi="仿宋" w:eastAsia="仿宋" w:cs="仿宋"/>
          <w:sz w:val="24"/>
          <w:szCs w:val="24"/>
        </w:rPr>
      </w:pPr>
    </w:p>
    <w:p>
      <w:pPr>
        <w:pStyle w:val="8"/>
        <w:rPr>
          <w:rFonts w:hint="eastAsia" w:ascii="仿宋" w:hAnsi="仿宋" w:eastAsia="仿宋" w:cs="仿宋"/>
          <w:sz w:val="24"/>
          <w:szCs w:val="24"/>
        </w:rPr>
      </w:pPr>
    </w:p>
    <w:p>
      <w:pPr>
        <w:pStyle w:val="8"/>
        <w:rPr>
          <w:rFonts w:hint="eastAsia" w:ascii="仿宋" w:hAnsi="仿宋" w:eastAsia="仿宋" w:cs="仿宋"/>
          <w:sz w:val="24"/>
          <w:szCs w:val="24"/>
        </w:rPr>
      </w:pPr>
    </w:p>
    <w:p>
      <w:pPr>
        <w:snapToGrid w:val="0"/>
        <w:spacing w:line="360" w:lineRule="auto"/>
        <w:ind w:firstLine="2880" w:firstLineChars="1200"/>
        <w:rPr>
          <w:rFonts w:hint="eastAsia" w:ascii="仿宋" w:hAnsi="仿宋" w:eastAsia="仿宋" w:cs="仿宋"/>
          <w:sz w:val="24"/>
          <w:szCs w:val="24"/>
        </w:rPr>
      </w:pPr>
      <w:r>
        <w:rPr>
          <w:rFonts w:hint="eastAsia" w:ascii="仿宋" w:hAnsi="仿宋" w:eastAsia="仿宋" w:cs="仿宋"/>
          <w:sz w:val="24"/>
          <w:szCs w:val="24"/>
        </w:rPr>
        <w:t>投标人法定代表人（或法定代表人授权代表）签名：</w:t>
      </w:r>
    </w:p>
    <w:p>
      <w:pPr>
        <w:snapToGrid w:val="0"/>
        <w:spacing w:line="360" w:lineRule="auto"/>
        <w:ind w:firstLine="2880" w:firstLineChars="1200"/>
        <w:rPr>
          <w:rFonts w:hint="eastAsia" w:ascii="仿宋" w:hAnsi="仿宋" w:eastAsia="仿宋" w:cs="仿宋"/>
          <w:sz w:val="24"/>
          <w:szCs w:val="24"/>
          <w:u w:val="single"/>
        </w:rPr>
      </w:pPr>
      <w:r>
        <w:rPr>
          <w:rFonts w:hint="eastAsia" w:ascii="仿宋" w:hAnsi="仿宋" w:eastAsia="仿宋" w:cs="仿宋"/>
          <w:sz w:val="24"/>
          <w:szCs w:val="24"/>
        </w:rPr>
        <w:t>投标人名称（加盖公章）：</w:t>
      </w:r>
    </w:p>
    <w:p>
      <w:pPr>
        <w:spacing w:line="360" w:lineRule="auto"/>
        <w:ind w:firstLine="2880" w:firstLineChars="1200"/>
        <w:rPr>
          <w:rFonts w:hint="eastAsia" w:ascii="仿宋" w:hAnsi="仿宋" w:eastAsia="仿宋" w:cs="仿宋"/>
          <w:sz w:val="24"/>
          <w:szCs w:val="24"/>
        </w:rPr>
      </w:pPr>
      <w:r>
        <w:rPr>
          <w:rFonts w:hint="eastAsia" w:ascii="仿宋" w:hAnsi="仿宋" w:eastAsia="仿宋" w:cs="仿宋"/>
          <w:sz w:val="24"/>
          <w:szCs w:val="24"/>
        </w:rPr>
        <w:t>日期：</w:t>
      </w:r>
    </w:p>
    <w:p>
      <w:pPr>
        <w:spacing w:line="227" w:lineRule="auto"/>
        <w:rPr>
          <w:sz w:val="20"/>
          <w:szCs w:val="20"/>
        </w:rPr>
        <w:sectPr>
          <w:footerReference r:id="rId21" w:type="default"/>
          <w:pgSz w:w="11906" w:h="16839"/>
          <w:pgMar w:top="1440" w:right="1800" w:bottom="1440" w:left="1800" w:header="0" w:footer="994" w:gutter="0"/>
          <w:pgNumType w:fmt="decimal"/>
          <w:cols w:space="720" w:num="1"/>
        </w:sectPr>
      </w:pPr>
    </w:p>
    <w:p>
      <w:pPr>
        <w:pStyle w:val="7"/>
        <w:numPr>
          <w:ilvl w:val="0"/>
          <w:numId w:val="5"/>
        </w:numPr>
        <w:spacing w:before="101" w:line="226" w:lineRule="auto"/>
        <w:rPr>
          <w:spacing w:val="2"/>
          <w:sz w:val="28"/>
          <w:szCs w:val="28"/>
          <w14:textOutline w14:w="5103" w14:cap="sq" w14:cmpd="sng">
            <w14:solidFill>
              <w14:srgbClr w14:val="000000"/>
            </w14:solidFill>
            <w14:prstDash w14:val="solid"/>
            <w14:bevel/>
          </w14:textOutline>
        </w:rPr>
      </w:pPr>
      <w:r>
        <w:rPr>
          <w:spacing w:val="2"/>
          <w:sz w:val="28"/>
          <w:szCs w:val="28"/>
          <w14:textOutline w14:w="5103" w14:cap="sq" w14:cmpd="sng">
            <w14:solidFill>
              <w14:srgbClr w14:val="000000"/>
            </w14:solidFill>
            <w14:prstDash w14:val="solid"/>
            <w14:bevel/>
          </w14:textOutline>
        </w:rPr>
        <w:t>其他资料。</w:t>
      </w:r>
    </w:p>
    <w:p>
      <w:pPr>
        <w:pStyle w:val="7"/>
        <w:numPr>
          <w:ilvl w:val="0"/>
          <w:numId w:val="0"/>
        </w:numPr>
        <w:spacing w:before="101" w:line="360" w:lineRule="auto"/>
        <w:ind w:firstLine="472" w:firstLineChars="200"/>
        <w:rPr>
          <w:rFonts w:hint="default"/>
          <w:b/>
          <w:bCs w:val="0"/>
          <w:spacing w:val="2"/>
          <w:sz w:val="28"/>
          <w:szCs w:val="28"/>
          <w:lang w:val="en-US"/>
          <w14:textOutline w14:w="5103" w14:cap="sq" w14:cmpd="sng">
            <w14:solidFill>
              <w14:srgbClr w14:val="000000"/>
            </w14:solidFill>
            <w14:prstDash w14:val="solid"/>
            <w14:bevel/>
          </w14:textOutline>
        </w:rPr>
      </w:pPr>
      <w:r>
        <w:rPr>
          <w:rFonts w:hint="eastAsia" w:ascii="宋体" w:hAnsi="宋体" w:eastAsia="宋体" w:cs="宋体"/>
          <w:spacing w:val="-2"/>
          <w:lang w:val="en-US" w:eastAsia="zh-CN"/>
        </w:rPr>
        <w:t>1、在</w:t>
      </w:r>
      <w:r>
        <w:rPr>
          <w:rFonts w:hint="eastAsia" w:ascii="仿宋" w:hAnsi="仿宋" w:eastAsia="仿宋" w:cs="仿宋"/>
          <w:bCs/>
          <w:color w:val="000000"/>
          <w:sz w:val="22"/>
          <w:szCs w:val="22"/>
          <w:highlight w:val="none"/>
          <w:lang w:val="en-US" w:eastAsia="zh-CN"/>
        </w:rPr>
        <w:t>“信用中国”网站（http://www.creditchina.gov.cn/）中未被列入失信被执行人名单，在国家企业信用信息公示系统（www.gsxt.gov.cn）中未被列入严重违法失信企业名单；</w:t>
      </w:r>
      <w:r>
        <w:rPr>
          <w:rFonts w:hint="eastAsia" w:ascii="仿宋" w:hAnsi="仿宋" w:eastAsia="仿宋" w:cs="仿宋"/>
          <w:b/>
          <w:bCs w:val="0"/>
          <w:color w:val="000000"/>
          <w:sz w:val="22"/>
          <w:szCs w:val="22"/>
          <w:highlight w:val="none"/>
          <w:lang w:val="en-US" w:eastAsia="zh-CN"/>
        </w:rPr>
        <w:t>（截图证明）</w:t>
      </w:r>
    </w:p>
    <w:p>
      <w:pPr>
        <w:pStyle w:val="7"/>
        <w:numPr>
          <w:ilvl w:val="0"/>
          <w:numId w:val="0"/>
        </w:numPr>
        <w:spacing w:before="101" w:line="360" w:lineRule="auto"/>
        <w:ind w:firstLine="440" w:firstLineChars="200"/>
        <w:rPr>
          <w:rFonts w:hint="default" w:ascii="仿宋" w:hAnsi="仿宋" w:eastAsia="仿宋" w:cs="仿宋"/>
          <w:bCs/>
          <w:color w:val="000000"/>
          <w:sz w:val="22"/>
          <w:szCs w:val="22"/>
          <w:highlight w:val="none"/>
          <w:lang w:val="en-US" w:eastAsia="zh-CN"/>
        </w:rPr>
      </w:pPr>
      <w:r>
        <w:rPr>
          <w:rFonts w:hint="eastAsia" w:ascii="仿宋" w:hAnsi="仿宋" w:eastAsia="仿宋" w:cs="仿宋"/>
          <w:bCs/>
          <w:color w:val="000000"/>
          <w:sz w:val="22"/>
          <w:szCs w:val="22"/>
          <w:highlight w:val="none"/>
          <w:lang w:val="en-US" w:eastAsia="zh-CN"/>
        </w:rPr>
        <w:t>2、投标申请人根据需要自行添加：如其他人员或业绩资料等。</w:t>
      </w: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204" w:line="219" w:lineRule="auto"/>
        <w:ind w:left="34"/>
        <w:rPr>
          <w:spacing w:val="-2"/>
        </w:rPr>
      </w:pPr>
    </w:p>
    <w:p>
      <w:pPr>
        <w:pStyle w:val="7"/>
        <w:spacing w:before="114" w:line="224" w:lineRule="auto"/>
        <w:jc w:val="center"/>
        <w:rPr>
          <w:rFonts w:hint="eastAsia" w:ascii="宋体" w:hAnsi="宋体" w:eastAsia="宋体" w:cs="宋体"/>
          <w:spacing w:val="9"/>
          <w:sz w:val="35"/>
          <w:szCs w:val="35"/>
          <w14:textOutline w14:w="6537" w14:cap="sq" w14:cmpd="sng">
            <w14:solidFill>
              <w14:srgbClr w14:val="000000"/>
            </w14:solidFill>
            <w14:prstDash w14:val="solid"/>
            <w14:bevel/>
          </w14:textOutline>
        </w:rPr>
      </w:pPr>
      <w:bookmarkStart w:id="40" w:name="_Toc6533"/>
      <w:bookmarkStart w:id="41" w:name="_Toc22761"/>
      <w:bookmarkStart w:id="42" w:name="_Toc396137258"/>
      <w:bookmarkStart w:id="43" w:name="_Toc24829"/>
      <w:bookmarkStart w:id="44" w:name="_Toc6456"/>
      <w:bookmarkStart w:id="45" w:name="_Toc21095"/>
      <w:bookmarkStart w:id="46" w:name="_Toc18791"/>
      <w:bookmarkStart w:id="47" w:name="_Toc32209"/>
      <w:bookmarkStart w:id="48" w:name="_Toc15356"/>
      <w:bookmarkStart w:id="49" w:name="_Toc9043"/>
      <w:bookmarkStart w:id="50" w:name="_Toc26984063"/>
      <w:bookmarkStart w:id="51" w:name="_Toc15868"/>
      <w:bookmarkStart w:id="52" w:name="_Toc8412"/>
      <w:bookmarkStart w:id="53" w:name="_Toc25252"/>
      <w:bookmarkStart w:id="54" w:name="_Toc18708"/>
    </w:p>
    <w:p>
      <w:pPr>
        <w:pStyle w:val="7"/>
        <w:spacing w:before="114" w:line="224" w:lineRule="auto"/>
        <w:jc w:val="center"/>
        <w:rPr>
          <w:rFonts w:hint="eastAsia" w:ascii="宋体" w:hAnsi="宋体" w:eastAsia="宋体" w:cs="宋体"/>
          <w:spacing w:val="9"/>
          <w:sz w:val="35"/>
          <w:szCs w:val="35"/>
          <w14:textOutline w14:w="6537" w14:cap="sq" w14:cmpd="sng">
            <w14:solidFill>
              <w14:srgbClr w14:val="000000"/>
            </w14:solidFill>
            <w14:prstDash w14:val="solid"/>
            <w14:bevel/>
          </w14:textOutline>
        </w:rPr>
      </w:pPr>
      <w:r>
        <w:rPr>
          <w:rFonts w:hint="eastAsia" w:ascii="宋体" w:hAnsi="宋体" w:eastAsia="宋体" w:cs="宋体"/>
          <w:spacing w:val="9"/>
          <w:sz w:val="35"/>
          <w:szCs w:val="35"/>
          <w14:textOutline w14:w="6537" w14:cap="sq" w14:cmpd="sng">
            <w14:solidFill>
              <w14:srgbClr w14:val="000000"/>
            </w14:solidFill>
            <w14:prstDash w14:val="solid"/>
            <w14:bevel/>
          </w14:textOutline>
        </w:rPr>
        <w:t>第</w:t>
      </w:r>
      <w:r>
        <w:rPr>
          <w:rFonts w:hint="eastAsia" w:ascii="宋体" w:hAnsi="宋体" w:eastAsia="宋体" w:cs="宋体"/>
          <w:spacing w:val="9"/>
          <w:sz w:val="35"/>
          <w:szCs w:val="35"/>
          <w:lang w:val="en-US" w:eastAsia="zh-CN"/>
          <w14:textOutline w14:w="6537" w14:cap="sq" w14:cmpd="sng">
            <w14:solidFill>
              <w14:srgbClr w14:val="000000"/>
            </w14:solidFill>
            <w14:prstDash w14:val="solid"/>
            <w14:bevel/>
          </w14:textOutline>
        </w:rPr>
        <w:t>四章</w:t>
      </w:r>
      <w:r>
        <w:rPr>
          <w:rFonts w:hint="eastAsia" w:ascii="宋体" w:hAnsi="宋体" w:eastAsia="宋体" w:cs="宋体"/>
          <w:spacing w:val="9"/>
          <w:sz w:val="35"/>
          <w:szCs w:val="35"/>
          <w14:textOutline w14:w="6537" w14:cap="sq" w14:cmpd="sng">
            <w14:solidFill>
              <w14:srgbClr w14:val="000000"/>
            </w14:solidFill>
            <w14:prstDash w14:val="solid"/>
            <w14:bevel/>
          </w14:textOutline>
        </w:rPr>
        <w:t xml:space="preserve"> 技术</w:t>
      </w:r>
      <w:bookmarkEnd w:id="40"/>
      <w:bookmarkEnd w:id="41"/>
      <w:bookmarkEnd w:id="42"/>
      <w:bookmarkEnd w:id="43"/>
      <w:bookmarkEnd w:id="44"/>
      <w:bookmarkEnd w:id="45"/>
      <w:bookmarkEnd w:id="46"/>
      <w:bookmarkEnd w:id="47"/>
      <w:bookmarkEnd w:id="48"/>
      <w:r>
        <w:rPr>
          <w:rFonts w:hint="eastAsia" w:ascii="宋体" w:hAnsi="宋体" w:eastAsia="宋体" w:cs="宋体"/>
          <w:spacing w:val="9"/>
          <w:sz w:val="35"/>
          <w:szCs w:val="35"/>
          <w14:textOutline w14:w="6537" w14:cap="sq" w14:cmpd="sng">
            <w14:solidFill>
              <w14:srgbClr w14:val="000000"/>
            </w14:solidFill>
            <w14:prstDash w14:val="solid"/>
            <w14:bevel/>
          </w14:textOutline>
        </w:rPr>
        <w:t>文件</w:t>
      </w:r>
      <w:bookmarkEnd w:id="49"/>
      <w:bookmarkEnd w:id="50"/>
      <w:bookmarkEnd w:id="51"/>
      <w:bookmarkEnd w:id="52"/>
      <w:bookmarkEnd w:id="53"/>
      <w:bookmarkEnd w:id="54"/>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widowControl/>
        <w:spacing w:line="360" w:lineRule="auto"/>
        <w:jc w:val="center"/>
        <w:rPr>
          <w:rFonts w:hint="eastAsia" w:ascii="仿宋" w:hAnsi="仿宋" w:eastAsia="仿宋" w:cs="仿宋"/>
          <w:color w:val="000000"/>
          <w:sz w:val="84"/>
          <w:szCs w:val="20"/>
        </w:rPr>
      </w:pPr>
      <w:r>
        <w:rPr>
          <w:rFonts w:hint="eastAsia" w:ascii="仿宋" w:hAnsi="仿宋" w:eastAsia="仿宋" w:cs="仿宋"/>
          <w:color w:val="000000"/>
          <w:sz w:val="84"/>
          <w:szCs w:val="20"/>
        </w:rPr>
        <w:t>投  标  文 件</w:t>
      </w:r>
    </w:p>
    <w:p>
      <w:pPr>
        <w:widowControl/>
        <w:spacing w:line="360" w:lineRule="auto"/>
        <w:ind w:left="980"/>
        <w:jc w:val="center"/>
        <w:rPr>
          <w:rFonts w:hint="eastAsia" w:ascii="仿宋" w:hAnsi="仿宋" w:eastAsia="仿宋" w:cs="仿宋"/>
          <w:color w:val="000000"/>
          <w:sz w:val="36"/>
          <w:szCs w:val="36"/>
        </w:rPr>
      </w:pPr>
      <w:r>
        <w:rPr>
          <w:rFonts w:hint="eastAsia" w:ascii="仿宋" w:hAnsi="仿宋" w:eastAsia="仿宋" w:cs="仿宋"/>
          <w:color w:val="000000"/>
          <w:sz w:val="36"/>
          <w:szCs w:val="36"/>
        </w:rPr>
        <w:t xml:space="preserve"> </w:t>
      </w:r>
    </w:p>
    <w:p>
      <w:pPr>
        <w:widowControl/>
        <w:spacing w:line="360" w:lineRule="auto"/>
        <w:ind w:left="980"/>
        <w:rPr>
          <w:rFonts w:hint="eastAsia" w:ascii="仿宋" w:hAnsi="仿宋" w:eastAsia="仿宋" w:cs="仿宋"/>
          <w:color w:val="000000"/>
          <w:sz w:val="21"/>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编号：_______________________</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项目名称：_______________________</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投标文件内容：</w:t>
      </w:r>
      <w:r>
        <w:rPr>
          <w:rFonts w:hint="eastAsia" w:ascii="仿宋" w:hAnsi="仿宋" w:eastAsia="仿宋" w:cs="仿宋"/>
          <w:color w:val="000000"/>
          <w:sz w:val="30"/>
          <w:szCs w:val="20"/>
          <w:u w:val="single"/>
        </w:rPr>
        <w:t xml:space="preserve">     技术部分</w:t>
      </w:r>
      <w:r>
        <w:rPr>
          <w:rFonts w:hint="eastAsia" w:ascii="仿宋" w:hAnsi="仿宋" w:eastAsia="仿宋" w:cs="仿宋"/>
          <w:color w:val="000000"/>
          <w:sz w:val="30"/>
          <w:szCs w:val="20"/>
          <w:u w:val="single"/>
          <w:lang w:val="en-US" w:eastAsia="zh-CN"/>
        </w:rPr>
        <w:t xml:space="preserve">     </w:t>
      </w:r>
      <w:r>
        <w:rPr>
          <w:rFonts w:hint="eastAsia" w:ascii="仿宋" w:hAnsi="仿宋" w:eastAsia="仿宋" w:cs="仿宋"/>
          <w:color w:val="000000"/>
          <w:sz w:val="30"/>
          <w:szCs w:val="20"/>
          <w:u w:val="single"/>
        </w:rPr>
        <w:t xml:space="preserve"> </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人：</w:t>
      </w:r>
      <w:r>
        <w:rPr>
          <w:rFonts w:hint="eastAsia" w:ascii="仿宋" w:hAnsi="仿宋" w:eastAsia="仿宋" w:cs="仿宋"/>
          <w:color w:val="000000"/>
          <w:sz w:val="30"/>
          <w:szCs w:val="20"/>
          <w:u w:val="single"/>
        </w:rPr>
        <w:t xml:space="preserve">________________________ </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投标人：</w:t>
      </w:r>
      <w:r>
        <w:rPr>
          <w:rFonts w:hint="eastAsia" w:ascii="仿宋" w:hAnsi="仿宋" w:eastAsia="仿宋" w:cs="仿宋"/>
          <w:color w:val="000000"/>
          <w:sz w:val="30"/>
          <w:szCs w:val="20"/>
          <w:u w:val="single"/>
        </w:rPr>
        <w:t xml:space="preserve">       （盖公司法人公章）</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日  期：</w:t>
      </w:r>
      <w:r>
        <w:rPr>
          <w:rFonts w:hint="eastAsia" w:ascii="仿宋" w:hAnsi="仿宋" w:eastAsia="仿宋" w:cs="仿宋"/>
          <w:color w:val="000000"/>
          <w:sz w:val="30"/>
          <w:szCs w:val="20"/>
          <w:u w:val="single"/>
        </w:rPr>
        <w:t xml:space="preserve">          年     月    日</w:t>
      </w:r>
    </w:p>
    <w:p>
      <w:pPr>
        <w:widowControl/>
        <w:spacing w:line="360" w:lineRule="auto"/>
        <w:ind w:firstLine="2100" w:firstLineChars="700"/>
        <w:rPr>
          <w:rFonts w:hint="eastAsia" w:ascii="仿宋" w:hAnsi="仿宋" w:eastAsia="仿宋" w:cs="仿宋"/>
          <w:color w:val="000000"/>
          <w:sz w:val="30"/>
          <w:szCs w:val="20"/>
        </w:rPr>
      </w:pPr>
    </w:p>
    <w:p>
      <w:pPr>
        <w:spacing w:line="360" w:lineRule="auto"/>
        <w:rPr>
          <w:rFonts w:hint="eastAsia" w:ascii="仿宋" w:hAnsi="仿宋" w:eastAsia="仿宋" w:cs="仿宋"/>
        </w:rPr>
      </w:pPr>
      <w:r>
        <w:rPr>
          <w:rFonts w:hint="eastAsia" w:ascii="仿宋" w:hAnsi="仿宋" w:eastAsia="仿宋" w:cs="仿宋"/>
          <w:color w:val="000000"/>
          <w:szCs w:val="21"/>
        </w:rPr>
        <w:t xml:space="preserve"> </w:t>
      </w:r>
    </w:p>
    <w:p>
      <w:pPr>
        <w:pStyle w:val="5"/>
        <w:pageBreakBefore/>
        <w:numPr>
          <w:ilvl w:val="1"/>
          <w:numId w:val="6"/>
        </w:numPr>
        <w:spacing w:line="360" w:lineRule="auto"/>
        <w:ind w:left="0" w:firstLine="0"/>
        <w:jc w:val="center"/>
        <w:outlineLvl w:val="0"/>
        <w:rPr>
          <w:rFonts w:hint="eastAsia" w:ascii="仿宋" w:hAnsi="仿宋" w:eastAsia="仿宋" w:cs="仿宋"/>
          <w:b/>
        </w:rPr>
      </w:pPr>
      <w:bookmarkStart w:id="55" w:name="_Toc5274"/>
      <w:bookmarkStart w:id="56" w:name="_Toc3165"/>
      <w:bookmarkStart w:id="57" w:name="_Toc2512"/>
      <w:bookmarkStart w:id="58" w:name="_Toc25949"/>
      <w:bookmarkStart w:id="59" w:name="_Toc21445"/>
      <w:bookmarkStart w:id="60" w:name="_Toc13214"/>
      <w:bookmarkStart w:id="61" w:name="_Toc30982"/>
      <w:bookmarkStart w:id="62" w:name="_Toc31683"/>
      <w:bookmarkStart w:id="63" w:name="_Toc26984064"/>
      <w:bookmarkStart w:id="64" w:name="_Toc1852"/>
      <w:bookmarkStart w:id="65" w:name="_Toc28884"/>
      <w:bookmarkStart w:id="66" w:name="_Toc15167"/>
      <w:bookmarkStart w:id="67" w:name="_Toc14113"/>
      <w:bookmarkStart w:id="68" w:name="_Toc9540"/>
      <w:bookmarkStart w:id="69" w:name="_Toc21607"/>
      <w:r>
        <w:rPr>
          <w:rFonts w:hint="eastAsia" w:ascii="仿宋" w:hAnsi="仿宋" w:eastAsia="仿宋" w:cs="仿宋"/>
          <w:b/>
        </w:rPr>
        <w:t>技术方案</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snapToGrid w:val="0"/>
        <w:spacing w:line="360" w:lineRule="auto"/>
        <w:rPr>
          <w:rFonts w:hint="eastAsia" w:ascii="仿宋" w:hAnsi="仿宋" w:eastAsia="仿宋" w:cs="仿宋"/>
          <w:sz w:val="21"/>
          <w:szCs w:val="21"/>
        </w:rPr>
      </w:pPr>
    </w:p>
    <w:p>
      <w:pPr>
        <w:numPr>
          <w:ilvl w:val="2"/>
          <w:numId w:val="7"/>
        </w:numPr>
        <w:snapToGrid w:val="0"/>
        <w:spacing w:line="360" w:lineRule="auto"/>
        <w:rPr>
          <w:rFonts w:hint="eastAsia" w:ascii="仿宋" w:hAnsi="仿宋" w:eastAsia="仿宋" w:cs="仿宋"/>
          <w:sz w:val="21"/>
          <w:szCs w:val="21"/>
        </w:rPr>
      </w:pPr>
      <w:r>
        <w:rPr>
          <w:rFonts w:hint="eastAsia" w:ascii="仿宋" w:hAnsi="仿宋" w:eastAsia="仿宋" w:cs="仿宋"/>
          <w:sz w:val="21"/>
          <w:szCs w:val="21"/>
        </w:rPr>
        <w:t>投标人根据用户需求书编写。</w:t>
      </w:r>
    </w:p>
    <w:p>
      <w:pPr>
        <w:numPr>
          <w:ilvl w:val="2"/>
          <w:numId w:val="7"/>
        </w:numPr>
        <w:snapToGrid w:val="0"/>
        <w:spacing w:line="360" w:lineRule="auto"/>
        <w:rPr>
          <w:rFonts w:hint="eastAsia" w:ascii="仿宋" w:hAnsi="仿宋" w:eastAsia="仿宋" w:cs="仿宋"/>
          <w:sz w:val="21"/>
          <w:szCs w:val="21"/>
        </w:rPr>
      </w:pPr>
      <w:r>
        <w:rPr>
          <w:rFonts w:hint="eastAsia" w:ascii="仿宋" w:hAnsi="仿宋" w:eastAsia="仿宋" w:cs="仿宋"/>
          <w:sz w:val="21"/>
          <w:szCs w:val="21"/>
        </w:rPr>
        <w:t>格式自拟，并编制目录。</w:t>
      </w:r>
    </w:p>
    <w:p>
      <w:pPr>
        <w:rPr>
          <w:rFonts w:hint="eastAsia" w:ascii="仿宋" w:hAnsi="仿宋" w:eastAsia="仿宋" w:cs="仿宋"/>
        </w:rPr>
      </w:pPr>
    </w:p>
    <w:p>
      <w:pPr>
        <w:spacing w:line="480" w:lineRule="auto"/>
        <w:ind w:firstLine="746" w:firstLineChars="354"/>
        <w:jc w:val="center"/>
        <w:rPr>
          <w:rFonts w:hint="eastAsia" w:ascii="仿宋" w:hAnsi="仿宋" w:eastAsia="仿宋" w:cs="仿宋"/>
          <w:b/>
          <w:bCs/>
        </w:rPr>
      </w:pPr>
      <w:r>
        <w:rPr>
          <w:rFonts w:hint="eastAsia" w:ascii="仿宋" w:hAnsi="仿宋" w:eastAsia="仿宋" w:cs="仿宋"/>
          <w:b/>
          <w:bCs/>
        </w:rPr>
        <w:t>目  录（仅供参考）</w:t>
      </w:r>
    </w:p>
    <w:p>
      <w:pPr>
        <w:spacing w:line="480" w:lineRule="auto"/>
        <w:ind w:firstLine="743" w:firstLineChars="354"/>
        <w:rPr>
          <w:rFonts w:hint="eastAsia" w:ascii="仿宋" w:hAnsi="仿宋" w:eastAsia="仿宋" w:cs="仿宋"/>
        </w:rPr>
      </w:pPr>
      <w:r>
        <w:rPr>
          <w:rFonts w:hint="eastAsia" w:ascii="仿宋" w:hAnsi="仿宋" w:eastAsia="仿宋" w:cs="仿宋"/>
        </w:rPr>
        <w:t>第一章</w:t>
      </w:r>
      <w:r>
        <w:rPr>
          <w:rFonts w:hint="eastAsia" w:ascii="仿宋" w:hAnsi="仿宋" w:eastAsia="仿宋" w:cs="仿宋"/>
        </w:rPr>
        <w:tab/>
      </w:r>
      <w:r>
        <w:rPr>
          <w:rFonts w:hint="eastAsia" w:ascii="仿宋" w:hAnsi="仿宋" w:eastAsia="仿宋" w:cs="仿宋"/>
        </w:rPr>
        <w:t>、对项目拟建工程现状的了解与认识</w:t>
      </w:r>
    </w:p>
    <w:p>
      <w:pPr>
        <w:spacing w:line="480" w:lineRule="auto"/>
        <w:ind w:firstLine="743" w:firstLineChars="354"/>
        <w:rPr>
          <w:rFonts w:hint="eastAsia" w:ascii="仿宋" w:hAnsi="仿宋" w:eastAsia="仿宋" w:cs="仿宋"/>
        </w:rPr>
      </w:pPr>
      <w:r>
        <w:rPr>
          <w:rFonts w:hint="eastAsia" w:ascii="仿宋" w:hAnsi="仿宋" w:eastAsia="仿宋" w:cs="仿宋"/>
        </w:rPr>
        <w:t>第二章</w:t>
      </w:r>
      <w:r>
        <w:rPr>
          <w:rFonts w:hint="eastAsia" w:ascii="仿宋" w:hAnsi="仿宋" w:eastAsia="仿宋" w:cs="仿宋"/>
        </w:rPr>
        <w:tab/>
      </w:r>
      <w:r>
        <w:rPr>
          <w:rFonts w:hint="eastAsia" w:ascii="仿宋" w:hAnsi="仿宋" w:eastAsia="仿宋" w:cs="仿宋"/>
        </w:rPr>
        <w:t>、项目总体施工组织方案及技术措施</w:t>
      </w:r>
    </w:p>
    <w:p>
      <w:pPr>
        <w:spacing w:line="480" w:lineRule="auto"/>
        <w:ind w:firstLine="743" w:firstLineChars="354"/>
        <w:rPr>
          <w:rFonts w:hint="eastAsia" w:ascii="仿宋" w:hAnsi="仿宋" w:eastAsia="仿宋" w:cs="仿宋"/>
        </w:rPr>
      </w:pPr>
      <w:r>
        <w:rPr>
          <w:rFonts w:hint="eastAsia" w:ascii="仿宋" w:hAnsi="仿宋" w:eastAsia="仿宋" w:cs="仿宋"/>
        </w:rPr>
        <w:t>第三章</w:t>
      </w:r>
      <w:r>
        <w:rPr>
          <w:rFonts w:hint="eastAsia" w:ascii="仿宋" w:hAnsi="仿宋" w:eastAsia="仿宋" w:cs="仿宋"/>
          <w:lang w:val="en-US" w:eastAsia="zh-CN"/>
        </w:rPr>
        <w:t xml:space="preserve">   </w:t>
      </w:r>
      <w:r>
        <w:rPr>
          <w:rFonts w:hint="eastAsia" w:ascii="仿宋" w:hAnsi="仿宋" w:eastAsia="仿宋" w:cs="仿宋"/>
        </w:rPr>
        <w:t>、施工人力、设备配置方案</w:t>
      </w:r>
    </w:p>
    <w:p>
      <w:pPr>
        <w:spacing w:line="480" w:lineRule="auto"/>
        <w:ind w:firstLine="743" w:firstLineChars="354"/>
        <w:rPr>
          <w:rFonts w:hint="eastAsia" w:ascii="仿宋" w:hAnsi="仿宋" w:eastAsia="仿宋" w:cs="仿宋"/>
        </w:rPr>
      </w:pPr>
      <w:r>
        <w:rPr>
          <w:rFonts w:hint="eastAsia" w:ascii="仿宋" w:hAnsi="仿宋" w:eastAsia="仿宋" w:cs="仿宋"/>
        </w:rPr>
        <w:t>第</w:t>
      </w:r>
      <w:r>
        <w:rPr>
          <w:rFonts w:hint="eastAsia" w:ascii="仿宋" w:hAnsi="仿宋" w:eastAsia="仿宋" w:cs="仿宋"/>
          <w:lang w:val="en-US" w:eastAsia="zh-CN"/>
        </w:rPr>
        <w:t>四</w:t>
      </w:r>
      <w:r>
        <w:rPr>
          <w:rFonts w:hint="eastAsia" w:ascii="仿宋" w:hAnsi="仿宋" w:eastAsia="仿宋" w:cs="仿宋"/>
        </w:rPr>
        <w:t>章</w:t>
      </w:r>
      <w:r>
        <w:rPr>
          <w:rFonts w:hint="eastAsia" w:ascii="仿宋" w:hAnsi="仿宋" w:eastAsia="仿宋" w:cs="仿宋"/>
        </w:rPr>
        <w:tab/>
      </w:r>
      <w:r>
        <w:rPr>
          <w:rFonts w:hint="eastAsia" w:ascii="仿宋" w:hAnsi="仿宋" w:eastAsia="仿宋" w:cs="仿宋"/>
        </w:rPr>
        <w:t>、施工进度计划及保证措施</w:t>
      </w:r>
    </w:p>
    <w:p>
      <w:pPr>
        <w:spacing w:line="480" w:lineRule="auto"/>
        <w:ind w:firstLine="743" w:firstLineChars="354"/>
        <w:rPr>
          <w:rFonts w:hint="eastAsia" w:ascii="仿宋" w:hAnsi="仿宋" w:eastAsia="仿宋" w:cs="仿宋"/>
        </w:rPr>
      </w:pPr>
      <w:r>
        <w:rPr>
          <w:rFonts w:hint="eastAsia" w:ascii="仿宋" w:hAnsi="仿宋" w:eastAsia="仿宋" w:cs="仿宋"/>
        </w:rPr>
        <w:t>第</w:t>
      </w:r>
      <w:r>
        <w:rPr>
          <w:rFonts w:hint="eastAsia" w:ascii="仿宋" w:hAnsi="仿宋" w:eastAsia="仿宋" w:cs="仿宋"/>
          <w:lang w:val="en-US" w:eastAsia="zh-CN"/>
        </w:rPr>
        <w:t>五</w:t>
      </w:r>
      <w:r>
        <w:rPr>
          <w:rFonts w:hint="eastAsia" w:ascii="仿宋" w:hAnsi="仿宋" w:eastAsia="仿宋" w:cs="仿宋"/>
        </w:rPr>
        <w:t>章</w:t>
      </w:r>
      <w:r>
        <w:rPr>
          <w:rFonts w:hint="eastAsia" w:ascii="仿宋" w:hAnsi="仿宋" w:eastAsia="仿宋" w:cs="仿宋"/>
          <w:lang w:val="en-US" w:eastAsia="zh-CN"/>
        </w:rPr>
        <w:t xml:space="preserve">   </w:t>
      </w:r>
      <w:r>
        <w:rPr>
          <w:rFonts w:hint="eastAsia" w:ascii="仿宋" w:hAnsi="仿宋" w:eastAsia="仿宋" w:cs="仿宋"/>
        </w:rPr>
        <w:t>、施工重难点分析处理及保证措施</w:t>
      </w:r>
    </w:p>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6"/>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0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86B84018"/>
    <w:multiLevelType w:val="singleLevel"/>
    <w:tmpl w:val="86B84018"/>
    <w:lvl w:ilvl="0" w:tentative="0">
      <w:start w:val="7"/>
      <w:numFmt w:val="chineseCounting"/>
      <w:suff w:val="nothing"/>
      <w:lvlText w:val="%1、"/>
      <w:lvlJc w:val="left"/>
      <w:rPr>
        <w:rFonts w:hint="eastAsia"/>
      </w:rPr>
    </w:lvl>
  </w:abstractNum>
  <w:abstractNum w:abstractNumId="2">
    <w:nsid w:val="93014B54"/>
    <w:multiLevelType w:val="singleLevel"/>
    <w:tmpl w:val="93014B54"/>
    <w:lvl w:ilvl="0" w:tentative="0">
      <w:start w:val="2"/>
      <w:numFmt w:val="decimal"/>
      <w:suff w:val="space"/>
      <w:lvlText w:val="%1."/>
      <w:lvlJc w:val="left"/>
    </w:lvl>
  </w:abstractNum>
  <w:abstractNum w:abstractNumId="3">
    <w:nsid w:val="AD25641E"/>
    <w:multiLevelType w:val="singleLevel"/>
    <w:tmpl w:val="AD25641E"/>
    <w:lvl w:ilvl="0" w:tentative="0">
      <w:start w:val="2"/>
      <w:numFmt w:val="decimal"/>
      <w:lvlText w:val="%1."/>
      <w:lvlJc w:val="left"/>
      <w:pPr>
        <w:tabs>
          <w:tab w:val="left" w:pos="312"/>
        </w:tabs>
      </w:pPr>
    </w:lvl>
  </w:abstractNum>
  <w:abstractNum w:abstractNumId="4">
    <w:nsid w:val="FE172E5A"/>
    <w:multiLevelType w:val="singleLevel"/>
    <w:tmpl w:val="FE172E5A"/>
    <w:lvl w:ilvl="0" w:tentative="0">
      <w:start w:val="9"/>
      <w:numFmt w:val="chineseCounting"/>
      <w:suff w:val="nothing"/>
      <w:lvlText w:val="%1、"/>
      <w:lvlJc w:val="left"/>
      <w:rPr>
        <w:rFonts w:hint="eastAsia"/>
      </w:rPr>
    </w:lvl>
  </w:abstractNum>
  <w:abstractNum w:abstractNumId="5">
    <w:nsid w:val="0000000E"/>
    <w:multiLevelType w:val="multilevel"/>
    <w:tmpl w:val="0000000E"/>
    <w:lvl w:ilvl="0" w:tentative="0">
      <w:start w:val="1"/>
      <w:numFmt w:val="chineseCountingThousand"/>
      <w:lvlText w:val="%1、"/>
      <w:lvlJc w:val="left"/>
      <w:pPr>
        <w:ind w:left="420" w:hanging="420"/>
      </w:pPr>
      <w:rPr>
        <w:rFonts w:hint="eastAsia"/>
      </w:rPr>
    </w:lvl>
    <w:lvl w:ilvl="1" w:tentative="0">
      <w:start w:val="1"/>
      <w:numFmt w:val="chineseCountingThousand"/>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26"/>
    <w:multiLevelType w:val="multilevel"/>
    <w:tmpl w:val="00000026"/>
    <w:lvl w:ilvl="0" w:tentative="0">
      <w:start w:val="4"/>
      <w:numFmt w:val="japaneseCounting"/>
      <w:lvlText w:val="第%1篇"/>
      <w:lvlJc w:val="left"/>
      <w:pPr>
        <w:tabs>
          <w:tab w:val="left" w:pos="1080"/>
        </w:tabs>
        <w:ind w:left="1080" w:hanging="1080"/>
      </w:pPr>
      <w:rPr>
        <w:rFonts w:hint="default"/>
      </w:rPr>
    </w:lvl>
    <w:lvl w:ilvl="1" w:tentative="0">
      <w:start w:val="3"/>
      <w:numFmt w:val="japaneseCounting"/>
      <w:lvlText w:val="%2、"/>
      <w:lvlJc w:val="left"/>
      <w:pPr>
        <w:tabs>
          <w:tab w:val="left" w:pos="900"/>
        </w:tabs>
        <w:ind w:left="900" w:hanging="480"/>
      </w:pPr>
      <w:rPr>
        <w:rFonts w:hint="default"/>
        <w:b/>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15C3658"/>
    <w:rsid w:val="047571F8"/>
    <w:rsid w:val="061C0706"/>
    <w:rsid w:val="09A14175"/>
    <w:rsid w:val="0B11176E"/>
    <w:rsid w:val="0D701C4B"/>
    <w:rsid w:val="0FA92EA6"/>
    <w:rsid w:val="15D3745C"/>
    <w:rsid w:val="16434462"/>
    <w:rsid w:val="177D124A"/>
    <w:rsid w:val="180E12B8"/>
    <w:rsid w:val="19CA2AA4"/>
    <w:rsid w:val="19FC64CD"/>
    <w:rsid w:val="1A7D1681"/>
    <w:rsid w:val="20CE0DD1"/>
    <w:rsid w:val="20E76201"/>
    <w:rsid w:val="2E0264C5"/>
    <w:rsid w:val="2EC5214C"/>
    <w:rsid w:val="31532322"/>
    <w:rsid w:val="351E43E5"/>
    <w:rsid w:val="37610B5A"/>
    <w:rsid w:val="37884ADC"/>
    <w:rsid w:val="383023DA"/>
    <w:rsid w:val="3A9F0FEF"/>
    <w:rsid w:val="3D0332AF"/>
    <w:rsid w:val="3E413D7D"/>
    <w:rsid w:val="3F04766B"/>
    <w:rsid w:val="41535742"/>
    <w:rsid w:val="415C3658"/>
    <w:rsid w:val="42571C99"/>
    <w:rsid w:val="434F6BF3"/>
    <w:rsid w:val="467A06AF"/>
    <w:rsid w:val="469D0869"/>
    <w:rsid w:val="48DA74BB"/>
    <w:rsid w:val="497A0CA1"/>
    <w:rsid w:val="50F15A52"/>
    <w:rsid w:val="548B3412"/>
    <w:rsid w:val="5A9A11AC"/>
    <w:rsid w:val="5B83324F"/>
    <w:rsid w:val="5CBD6DB6"/>
    <w:rsid w:val="5DA77135"/>
    <w:rsid w:val="5DD04B8E"/>
    <w:rsid w:val="634821C8"/>
    <w:rsid w:val="64CC6FCB"/>
    <w:rsid w:val="651D2E62"/>
    <w:rsid w:val="67A832FE"/>
    <w:rsid w:val="6E600DF3"/>
    <w:rsid w:val="710F4C44"/>
    <w:rsid w:val="71F31696"/>
    <w:rsid w:val="737D764F"/>
    <w:rsid w:val="79400FBF"/>
    <w:rsid w:val="7963682F"/>
    <w:rsid w:val="7BF77198"/>
    <w:rsid w:val="7D6C741B"/>
    <w:rsid w:val="7F2E2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5" w:lineRule="auto"/>
      <w:jc w:val="center"/>
      <w:outlineLvl w:val="1"/>
    </w:pPr>
    <w:rPr>
      <w:rFonts w:ascii="黑体" w:hAnsi="黑体" w:eastAsia="黑体"/>
      <w:sz w:val="30"/>
      <w:szCs w:val="30"/>
    </w:rPr>
  </w:style>
  <w:style w:type="paragraph" w:styleId="5">
    <w:name w:val="heading 3"/>
    <w:basedOn w:val="1"/>
    <w:next w:val="1"/>
    <w:autoRedefine/>
    <w:qFormat/>
    <w:uiPriority w:val="0"/>
    <w:pPr>
      <w:outlineLvl w:val="2"/>
    </w:p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unhideWhenUsed/>
    <w:qFormat/>
    <w:uiPriority w:val="0"/>
    <w:pPr>
      <w:ind w:firstLine="420" w:firstLineChars="200"/>
    </w:pPr>
  </w:style>
  <w:style w:type="paragraph" w:styleId="6">
    <w:name w:val="toa heading"/>
    <w:basedOn w:val="1"/>
    <w:next w:val="1"/>
    <w:autoRedefine/>
    <w:qFormat/>
    <w:uiPriority w:val="0"/>
    <w:pPr>
      <w:adjustRightInd w:val="0"/>
      <w:snapToGrid w:val="0"/>
      <w:spacing w:before="120" w:line="360" w:lineRule="auto"/>
    </w:pPr>
    <w:rPr>
      <w:rFonts w:ascii="Arial" w:hAnsi="Arial"/>
      <w:snapToGrid w:val="0"/>
      <w:color w:val="000000"/>
      <w:szCs w:val="20"/>
    </w:rPr>
  </w:style>
  <w:style w:type="paragraph" w:styleId="7">
    <w:name w:val="Body Text"/>
    <w:basedOn w:val="1"/>
    <w:next w:val="1"/>
    <w:autoRedefine/>
    <w:semiHidden/>
    <w:qFormat/>
    <w:uiPriority w:val="0"/>
    <w:rPr>
      <w:rFonts w:ascii="宋体" w:hAnsi="宋体" w:eastAsia="宋体" w:cs="宋体"/>
      <w:sz w:val="24"/>
      <w:szCs w:val="24"/>
      <w:lang w:val="en-US" w:eastAsia="en-US" w:bidi="ar-SA"/>
    </w:rPr>
  </w:style>
  <w:style w:type="paragraph" w:styleId="8">
    <w:name w:val="footer"/>
    <w:basedOn w:val="1"/>
    <w:autoRedefine/>
    <w:qFormat/>
    <w:uiPriority w:val="99"/>
    <w:pPr>
      <w:tabs>
        <w:tab w:val="center" w:pos="4153"/>
        <w:tab w:val="right" w:pos="8306"/>
      </w:tabs>
      <w:snapToGrid w:val="0"/>
    </w:pPr>
    <w:rPr>
      <w:sz w:val="18"/>
      <w:szCs w:val="18"/>
    </w:rPr>
  </w:style>
  <w:style w:type="paragraph" w:styleId="9">
    <w:name w:val="Body Text First Indent"/>
    <w:basedOn w:val="7"/>
    <w:autoRedefine/>
    <w:qFormat/>
    <w:uiPriority w:val="0"/>
    <w:pPr>
      <w:ind w:firstLine="420"/>
    </w:pPr>
    <w:rPr>
      <w:rFonts w:ascii="Times New Roman" w:hAnsi="Times New Roman" w:eastAsia="楷体_GB2312"/>
      <w:kern w:val="0"/>
      <w:sz w:val="20"/>
      <w:szCs w:val="20"/>
    </w:rPr>
  </w:style>
  <w:style w:type="paragraph" w:customStyle="1" w:styleId="12">
    <w:name w:val="Table Text"/>
    <w:basedOn w:val="1"/>
    <w:autoRedefine/>
    <w:semiHidden/>
    <w:qFormat/>
    <w:uiPriority w:val="0"/>
    <w:rPr>
      <w:rFonts w:ascii="宋体" w:hAnsi="宋体" w:eastAsia="宋体" w:cs="宋体"/>
      <w:sz w:val="24"/>
      <w:szCs w:val="24"/>
      <w:lang w:val="en-US" w:eastAsia="en-US" w:bidi="ar-SA"/>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正文缩进2格"/>
    <w:basedOn w:val="1"/>
    <w:autoRedefine/>
    <w:qFormat/>
    <w:uiPriority w:val="0"/>
    <w:pPr>
      <w:autoSpaceDE/>
      <w:autoSpaceDN/>
      <w:adjustRightInd/>
      <w:spacing w:line="600" w:lineRule="exact"/>
      <w:ind w:firstLine="639" w:firstLineChars="206"/>
      <w:jc w:val="both"/>
    </w:pPr>
    <w:rPr>
      <w:rFonts w:ascii="仿宋_GB2312" w:hAnsi="宋体" w:eastAsia="仿宋_GB2312"/>
      <w:kern w:val="2"/>
      <w:sz w:val="31"/>
      <w:szCs w:val="28"/>
    </w:rPr>
  </w:style>
  <w:style w:type="paragraph" w:styleId="15">
    <w:name w:val="List Paragraph"/>
    <w:basedOn w:val="1"/>
    <w:autoRedefine/>
    <w:qFormat/>
    <w:uiPriority w:val="34"/>
    <w:pPr>
      <w:autoSpaceDE/>
      <w:autoSpaceDN/>
      <w:adjustRightInd/>
      <w:ind w:firstLine="420" w:firstLineChars="200"/>
      <w:jc w:val="both"/>
    </w:pPr>
    <w:rPr>
      <w:rFonts w:ascii="Calibri" w:hAnsi="Calibri"/>
      <w:kern w:val="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2023-12-25T09:12:00Z</dcterms:created>
  <dc:creator>莞城建筑</dc:creator>
  <cp:lastModifiedBy>莞城建筑</cp:lastModifiedBy>
  <cp:lastPrinted>2024-01-15T02:54:00Z</cp:lastPrinted>
  <dcterms:modified xsi:type="dcterms:W3CDTF">2024-01-15T10:56:31Z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1AB9D88831C248318F0DCD6B08B02D70_11</vt:lpwstr>
  </property>
</Properties>
</file>