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20" w:line="320" w:lineRule="exact"/>
        <w:ind w:left="0" w:right="0" w:firstLine="0"/>
        <w:jc w:val="center"/>
        <w:textAlignment w:val="auto"/>
        <w:rPr>
          <w:b/>
          <w:bCs/>
          <w:sz w:val="28"/>
          <w:szCs w:val="28"/>
        </w:rPr>
      </w:pPr>
      <w:bookmarkStart w:id="0" w:name="bookmark2"/>
      <w:bookmarkStart w:id="1" w:name="bookmark0"/>
      <w:bookmarkStart w:id="2" w:name="bookmark1"/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东莞市民服务中心三期-</w:t>
      </w:r>
      <w:r>
        <w:rPr>
          <w:rFonts w:hint="eastAsia"/>
          <w:b/>
          <w:bCs/>
          <w:color w:val="000000"/>
          <w:spacing w:val="0"/>
          <w:w w:val="100"/>
          <w:position w:val="0"/>
          <w:sz w:val="28"/>
          <w:szCs w:val="28"/>
          <w:lang w:val="en-US" w:eastAsia="zh-CN"/>
        </w:rPr>
        <w:t>矿物质电缆</w:t>
      </w: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釆购</w:t>
      </w:r>
      <w:bookmarkEnd w:id="0"/>
    </w:p>
    <w:p>
      <w:pPr>
        <w:pStyle w:val="10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440" w:line="320" w:lineRule="exact"/>
        <w:ind w:left="0" w:leftChars="0" w:right="0" w:firstLine="0" w:firstLineChars="0"/>
        <w:jc w:val="center"/>
        <w:textAlignment w:val="auto"/>
        <w:rPr>
          <w:b/>
          <w:bCs/>
          <w:sz w:val="28"/>
          <w:szCs w:val="28"/>
        </w:rPr>
      </w:pPr>
      <w:bookmarkStart w:id="3" w:name="bookmark3"/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澄清公告</w:t>
      </w:r>
      <w:bookmarkEnd w:id="1"/>
      <w:bookmarkEnd w:id="2"/>
      <w:bookmarkEnd w:id="3"/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</w:pPr>
      <w:bookmarkStart w:id="4" w:name="bookmark4"/>
      <w:r>
        <w:rPr>
          <w:rFonts w:hint="eastAsia" w:ascii="仿宋_GB2312" w:hAnsi="仿宋_GB2312" w:eastAsia="仿宋_GB2312" w:cs="仿宋_GB2312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  <w:t>一</w:t>
      </w:r>
      <w:bookmarkEnd w:id="4"/>
      <w:r>
        <w:rPr>
          <w:rFonts w:hint="eastAsia" w:ascii="仿宋_GB2312" w:hAnsi="仿宋_GB2312" w:eastAsia="仿宋_GB2312" w:cs="仿宋_GB2312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  <w:t>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  <w:t>项目基本情况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</w:pPr>
      <w:bookmarkStart w:id="5" w:name="bookmark7"/>
      <w:bookmarkStart w:id="6" w:name="bookmark8"/>
      <w:bookmarkStart w:id="7" w:name="bookmark5"/>
      <w:bookmarkStart w:id="8" w:name="bookmark6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  <w:t>1</w:t>
      </w:r>
      <w:bookmarkEnd w:id="5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  <w:t>项目名称：东莞市民服务中心三期-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  <w:t>矿物质电缆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  <w:t>采购</w:t>
      </w:r>
      <w:bookmarkEnd w:id="6"/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en-US"/>
        </w:rPr>
      </w:pPr>
      <w:bookmarkStart w:id="9" w:name="bookmark9"/>
      <w:bookmarkStart w:id="10" w:name="bookmark10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  <w:t>2</w:t>
      </w:r>
      <w:bookmarkEnd w:id="9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  <w:t>项目编号：</w:t>
      </w:r>
      <w:bookmarkEnd w:id="7"/>
      <w:bookmarkEnd w:id="8"/>
      <w:bookmarkEnd w:id="10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  <w:t>ZBCG-202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  <w:t>-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  <w:t>113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  <w:t>3、 原公告日期：2023年10月16日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  <w:bookmarkStart w:id="11" w:name="bookmark11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  <w:t xml:space="preserve">4、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投标文件于2023年10月20日9时40分前递交至采购方，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截止时间为2023年10月20日9时40分，逾期恕不接受。</w:t>
      </w:r>
    </w:p>
    <w:bookmarkEnd w:id="11"/>
    <w:p>
      <w:pPr>
        <w:pStyle w:val="12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350" w:lineRule="exact"/>
        <w:ind w:left="0" w:right="0" w:firstLine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  <w:t>更正信息</w:t>
      </w:r>
      <w:bookmarkStart w:id="12" w:name="bookmark13"/>
      <w:bookmarkStart w:id="13" w:name="bookmark14"/>
      <w:bookmarkStart w:id="14" w:name="bookmark12"/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  <w:t>1：原采购公告中：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ar"/>
        </w:rPr>
        <w:t>原采购文件规定：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投标文件于2023年10月20日9时40分前递交至采购方，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1920" w:firstLineChars="8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截止时间为2023年10月20日9时40分，逾期恕不接受。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ar"/>
        </w:rPr>
        <w:t>变更澄清为：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投标文件于2023年10月23日9时40分前递交至采购方，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1440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截止时间为2023年10月23日9时40分，逾期恕不接受。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  <w:t>2：原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  <w:t>采购文件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  <w:t>中：</w:t>
      </w:r>
      <w:bookmarkEnd w:id="12"/>
      <w:bookmarkEnd w:id="13"/>
      <w:bookmarkEnd w:id="14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ar"/>
        </w:rPr>
        <w:t>原采购文件规定：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ar"/>
        </w:rPr>
        <w:t xml:space="preserve">调价机制：对应的 2023 年 9 月 28 日上海有色金属网-有色金属价格行情网站,有色 金属采购批发市场 (http://www.smm.cn)（简称上海网，下同）期货铜价 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ar"/>
        </w:rPr>
        <w:t>64760 元/吨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ar"/>
        </w:rPr>
        <w:t>为基准价；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ar"/>
        </w:rPr>
        <w:t>变更澄清为：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ar"/>
        </w:rPr>
        <w:t xml:space="preserve">调价机制：对应的 2023 年 9 月 28 日上海有色金属网-有色金属价格行情网站,有色 金属采购批发市场 (http://www.smm.cn)（简称上海网，下同）期货铜价 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ar"/>
        </w:rPr>
        <w:t>67460 元/吨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ar"/>
        </w:rPr>
        <w:t>为基准价；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before="0" w:after="0" w:line="400" w:lineRule="exact"/>
        <w:ind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3：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变更澄清未尽事宜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，见澄清附件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eastAsia="zh-CN"/>
        </w:rPr>
        <w:t>《东莞市民服务中心三期-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  <w:t>矿物质电缆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eastAsia="zh-CN"/>
        </w:rPr>
        <w:t>采购公告》、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before="0" w:after="0" w:line="400" w:lineRule="exact"/>
        <w:ind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eastAsia="zh-CN"/>
        </w:rPr>
        <w:t>东莞市民服务中心三期-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  <w:t>矿物质电缆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eastAsia="zh-CN"/>
        </w:rPr>
        <w:t>采购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  <w:t>文件》、《东莞市民服务中心三期-矿物质电缆采购（预算+清单）》、《东莞市民服务中心三期-矿物质电缆采购预算》、《东莞市民服务中心三期-矿物质电缆采购清单》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before="0" w:after="0" w:line="4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  <w:t>三、采购文件与本通知不一致处，以本通知为准。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before="0" w:after="0" w:line="4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  <w:t>四、凡对本次公告内容提出询问，请按以下方式联系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eastAsia="zh-CN"/>
        </w:rPr>
        <w:t>：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before="0" w:after="0" w:line="4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  <w:t>采购人：东莞市莞城建筑工程</w:t>
      </w:r>
      <w:bookmarkStart w:id="15" w:name="_GoBack"/>
      <w:bookmarkEnd w:id="15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  <w:t>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  <w:t>地址：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东莞市南城区城市风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景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街东实二号大院5层莞建公司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开标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室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before="0" w:after="0" w:line="4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  <w:t>联系人：麦工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before="0" w:after="0" w:line="4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  <w:t>邮政编码：511400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before="0" w:after="0" w:line="4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  <w:t>联系方式：18807696688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before="0" w:after="0" w:line="4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en-US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  <w:t>传真：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en-US"/>
        </w:rPr>
        <w:t>0769-39009090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before="0" w:after="0" w:line="4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  <w:t xml:space="preserve">                        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  <w:t>东莞市莞城建筑工程有限公司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before="0" w:after="0" w:line="4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  <w:t xml:space="preserve">                                                           2023年10月18日</w:t>
      </w:r>
    </w:p>
    <w:sectPr>
      <w:footnotePr>
        <w:numFmt w:val="decimal"/>
      </w:footnotePr>
      <w:pgSz w:w="11900" w:h="16840"/>
      <w:pgMar w:top="1134" w:right="1134" w:bottom="1134" w:left="1134" w:header="1685" w:footer="1685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4DF20F"/>
    <w:multiLevelType w:val="singleLevel"/>
    <w:tmpl w:val="E14DF20F"/>
    <w:lvl w:ilvl="0" w:tentative="0">
      <w:start w:val="2"/>
      <w:numFmt w:val="chineseCount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rawingGridHorizontalSpacing w:val="181"/>
  <w:drawingGridVerticalSpacing w:val="18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docVars>
    <w:docVar w:name="commondata" w:val="eyJoZGlkIjoiYTA4ZjllNzVlNzJkMjg5N2Y1YWU3NjUwNmRlMDZjMjIifQ=="/>
  </w:docVars>
  <w:rsids>
    <w:rsidRoot w:val="00000000"/>
    <w:rsid w:val="088E5DF1"/>
    <w:rsid w:val="0CB01C3B"/>
    <w:rsid w:val="11192F51"/>
    <w:rsid w:val="1BFB1448"/>
    <w:rsid w:val="1FA12306"/>
    <w:rsid w:val="26061115"/>
    <w:rsid w:val="2C8C6BD9"/>
    <w:rsid w:val="397B4F81"/>
    <w:rsid w:val="418D5BC8"/>
    <w:rsid w:val="454871A3"/>
    <w:rsid w:val="4EEF58D9"/>
    <w:rsid w:val="4F152B91"/>
    <w:rsid w:val="50354221"/>
    <w:rsid w:val="60244ABC"/>
    <w:rsid w:val="60891284"/>
    <w:rsid w:val="65401246"/>
    <w:rsid w:val="69B9546B"/>
    <w:rsid w:val="750E34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60" w:beforeAutospacing="0" w:after="6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Body text|4_"/>
    <w:basedOn w:val="4"/>
    <w:link w:val="6"/>
    <w:qFormat/>
    <w:uiPriority w:val="0"/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6">
    <w:name w:val="Body text|4"/>
    <w:basedOn w:val="1"/>
    <w:link w:val="5"/>
    <w:qFormat/>
    <w:uiPriority w:val="0"/>
    <w:pPr>
      <w:widowControl w:val="0"/>
      <w:shd w:val="clear" w:color="auto" w:fill="auto"/>
      <w:spacing w:after="180" w:line="218" w:lineRule="exact"/>
      <w:jc w:val="center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character" w:customStyle="1" w:styleId="7">
    <w:name w:val="Body text|5_"/>
    <w:basedOn w:val="4"/>
    <w:link w:val="8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8">
    <w:name w:val="Body text|5"/>
    <w:basedOn w:val="1"/>
    <w:link w:val="7"/>
    <w:qFormat/>
    <w:uiPriority w:val="0"/>
    <w:pPr>
      <w:widowControl w:val="0"/>
      <w:shd w:val="clear" w:color="auto" w:fill="auto"/>
      <w:ind w:firstLine="920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9">
    <w:name w:val="Heading #1|1_"/>
    <w:basedOn w:val="4"/>
    <w:link w:val="10"/>
    <w:qFormat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10">
    <w:name w:val="Heading #1|1"/>
    <w:basedOn w:val="1"/>
    <w:link w:val="9"/>
    <w:qFormat/>
    <w:uiPriority w:val="0"/>
    <w:pPr>
      <w:widowControl w:val="0"/>
      <w:shd w:val="clear" w:color="auto" w:fill="auto"/>
      <w:spacing w:after="380"/>
      <w:ind w:left="1820"/>
      <w:outlineLvl w:val="0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character" w:customStyle="1" w:styleId="11">
    <w:name w:val="Body text|1_"/>
    <w:basedOn w:val="4"/>
    <w:link w:val="12"/>
    <w:qFormat/>
    <w:uiPriority w:val="0"/>
    <w:rPr>
      <w:rFonts w:ascii="宋体" w:hAnsi="宋体" w:eastAsia="宋体" w:cs="宋体"/>
      <w:sz w:val="15"/>
      <w:szCs w:val="15"/>
      <w:u w:val="none"/>
      <w:shd w:val="clear" w:color="auto" w:fill="auto"/>
      <w:lang w:val="zh-TW" w:eastAsia="zh-TW" w:bidi="zh-TW"/>
    </w:rPr>
  </w:style>
  <w:style w:type="paragraph" w:customStyle="1" w:styleId="12">
    <w:name w:val="Body text|1"/>
    <w:basedOn w:val="1"/>
    <w:link w:val="11"/>
    <w:qFormat/>
    <w:uiPriority w:val="0"/>
    <w:pPr>
      <w:widowControl w:val="0"/>
      <w:shd w:val="clear" w:color="auto" w:fill="auto"/>
      <w:spacing w:after="230" w:line="480" w:lineRule="auto"/>
    </w:pPr>
    <w:rPr>
      <w:rFonts w:ascii="宋体" w:hAnsi="宋体" w:eastAsia="宋体" w:cs="宋体"/>
      <w:sz w:val="15"/>
      <w:szCs w:val="15"/>
      <w:u w:val="none"/>
      <w:shd w:val="clear" w:color="auto" w:fill="auto"/>
      <w:lang w:val="zh-TW" w:eastAsia="zh-TW" w:bidi="zh-TW"/>
    </w:rPr>
  </w:style>
  <w:style w:type="character" w:customStyle="1" w:styleId="13">
    <w:name w:val="Heading #2|1_"/>
    <w:basedOn w:val="4"/>
    <w:link w:val="14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4">
    <w:name w:val="Heading #2|1"/>
    <w:basedOn w:val="1"/>
    <w:link w:val="13"/>
    <w:qFormat/>
    <w:uiPriority w:val="0"/>
    <w:pPr>
      <w:widowControl w:val="0"/>
      <w:shd w:val="clear" w:color="auto" w:fill="auto"/>
      <w:spacing w:after="190"/>
      <w:ind w:firstLine="300"/>
      <w:outlineLvl w:val="1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5">
    <w:name w:val="Heading #3|1_"/>
    <w:basedOn w:val="4"/>
    <w:link w:val="16"/>
    <w:qFormat/>
    <w:uiPriority w:val="0"/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16">
    <w:name w:val="Heading #3|1"/>
    <w:basedOn w:val="1"/>
    <w:link w:val="15"/>
    <w:qFormat/>
    <w:uiPriority w:val="0"/>
    <w:pPr>
      <w:widowControl w:val="0"/>
      <w:shd w:val="clear" w:color="auto" w:fill="auto"/>
      <w:spacing w:after="320"/>
      <w:ind w:firstLine="420"/>
      <w:outlineLvl w:val="2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character" w:customStyle="1" w:styleId="17">
    <w:name w:val="Body text|2_"/>
    <w:basedOn w:val="4"/>
    <w:link w:val="18"/>
    <w:qFormat/>
    <w:uiPriority w:val="0"/>
    <w:rPr>
      <w:rFonts w:ascii="宋体" w:hAnsi="宋体" w:eastAsia="宋体" w:cs="宋体"/>
      <w:sz w:val="12"/>
      <w:szCs w:val="12"/>
      <w:u w:val="none"/>
      <w:shd w:val="clear" w:color="auto" w:fill="auto"/>
      <w:lang w:val="zh-TW" w:eastAsia="zh-TW" w:bidi="zh-TW"/>
    </w:rPr>
  </w:style>
  <w:style w:type="paragraph" w:customStyle="1" w:styleId="18">
    <w:name w:val="Body text|2"/>
    <w:basedOn w:val="1"/>
    <w:link w:val="17"/>
    <w:qFormat/>
    <w:uiPriority w:val="0"/>
    <w:pPr>
      <w:widowControl w:val="0"/>
      <w:shd w:val="clear" w:color="auto" w:fill="auto"/>
      <w:spacing w:after="290" w:line="382" w:lineRule="exact"/>
      <w:ind w:left="580"/>
    </w:pPr>
    <w:rPr>
      <w:rFonts w:ascii="宋体" w:hAnsi="宋体" w:eastAsia="宋体" w:cs="宋体"/>
      <w:sz w:val="12"/>
      <w:szCs w:val="12"/>
      <w:u w:val="none"/>
      <w:shd w:val="clear" w:color="auto" w:fill="auto"/>
      <w:lang w:val="zh-TW" w:eastAsia="zh-TW" w:bidi="zh-TW"/>
    </w:rPr>
  </w:style>
  <w:style w:type="character" w:customStyle="1" w:styleId="19">
    <w:name w:val="Body text|3_"/>
    <w:basedOn w:val="4"/>
    <w:link w:val="20"/>
    <w:qFormat/>
    <w:uiPriority w:val="0"/>
    <w:rPr>
      <w:sz w:val="15"/>
      <w:szCs w:val="15"/>
      <w:u w:val="none"/>
      <w:shd w:val="clear" w:color="auto" w:fill="auto"/>
      <w:lang w:val="zh-TW" w:eastAsia="zh-TW" w:bidi="zh-TW"/>
    </w:rPr>
  </w:style>
  <w:style w:type="paragraph" w:customStyle="1" w:styleId="20">
    <w:name w:val="Body text|3"/>
    <w:basedOn w:val="1"/>
    <w:link w:val="19"/>
    <w:qFormat/>
    <w:uiPriority w:val="0"/>
    <w:pPr>
      <w:widowControl w:val="0"/>
      <w:shd w:val="clear" w:color="auto" w:fill="auto"/>
      <w:spacing w:after="160" w:line="350" w:lineRule="exact"/>
    </w:pPr>
    <w:rPr>
      <w:sz w:val="15"/>
      <w:szCs w:val="15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313</Words>
  <Characters>369</Characters>
  <TotalTime>0</TotalTime>
  <ScaleCrop>false</ScaleCrop>
  <LinksUpToDate>false</LinksUpToDate>
  <CharactersWithSpaces>473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2022-07-08T06:24:00Z</dcterms:created>
  <dc:creator>86150</dc:creator>
  <cp:lastModifiedBy>MCmai</cp:lastModifiedBy>
  <cp:lastPrinted>2023-10-18T01:45:30Z</cp:lastPrinted>
  <dcterms:modified xsi:type="dcterms:W3CDTF">2023-10-18T02:03:17Z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137C134B79904A55B2D958B6DEDA5841</vt:lpwstr>
  </property>
</Properties>
</file>