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20" w:after="120" w:line="276" w:lineRule="auto"/>
        <w:jc w:val="center"/>
        <w:rPr>
          <w:rFonts w:hint="eastAsia" w:eastAsia="华文中宋"/>
          <w:color w:val="000000"/>
          <w:sz w:val="44"/>
          <w:szCs w:val="44"/>
          <w:lang w:val="en-US" w:eastAsia="zh-CN"/>
        </w:rPr>
      </w:pPr>
      <w:r>
        <w:rPr>
          <w:rFonts w:hint="eastAsia" w:eastAsia="华文中宋"/>
          <w:color w:val="000000"/>
          <w:sz w:val="44"/>
          <w:szCs w:val="44"/>
        </w:rPr>
        <w:t>询价</w:t>
      </w:r>
      <w:r>
        <w:rPr>
          <w:rFonts w:hint="eastAsia" w:eastAsia="华文中宋"/>
          <w:color w:val="000000"/>
          <w:sz w:val="44"/>
          <w:szCs w:val="44"/>
          <w:lang w:val="en-US" w:eastAsia="zh-CN"/>
        </w:rPr>
        <w:t>公告</w:t>
      </w:r>
      <w:bookmarkStart w:id="4" w:name="_GoBack"/>
      <w:bookmarkEnd w:id="4"/>
    </w:p>
    <w:p>
      <w:pPr>
        <w:spacing w:line="600" w:lineRule="exact"/>
        <w:ind w:firstLine="640" w:firstLineChars="200"/>
        <w:rPr>
          <w:rFonts w:eastAsia="仿宋_GB2312"/>
          <w:color w:val="000000"/>
          <w:sz w:val="32"/>
          <w:szCs w:val="32"/>
        </w:rPr>
      </w:pPr>
      <w:r>
        <w:rPr>
          <w:rFonts w:eastAsia="仿宋_GB2312"/>
          <w:color w:val="000000"/>
          <w:sz w:val="32"/>
          <w:szCs w:val="32"/>
          <w:u w:val="single"/>
        </w:rPr>
        <w:t xml:space="preserve">   </w:t>
      </w:r>
      <w:r>
        <w:rPr>
          <w:rFonts w:hint="eastAsia" w:eastAsia="仿宋_GB2312"/>
          <w:color w:val="000000"/>
          <w:sz w:val="32"/>
          <w:szCs w:val="32"/>
          <w:u w:val="single"/>
          <w:lang w:val="en-US" w:eastAsia="zh-CN"/>
        </w:rPr>
        <w:t>东莞市莞城建筑工程有限</w:t>
      </w:r>
      <w:r>
        <w:rPr>
          <w:rFonts w:eastAsia="仿宋_GB2312"/>
          <w:color w:val="000000"/>
          <w:sz w:val="32"/>
          <w:szCs w:val="32"/>
          <w:u w:val="single"/>
        </w:rPr>
        <w:t xml:space="preserve">     </w:t>
      </w:r>
      <w:r>
        <w:rPr>
          <w:rFonts w:hint="eastAsia" w:eastAsia="仿宋_GB2312"/>
          <w:color w:val="000000"/>
          <w:sz w:val="32"/>
          <w:szCs w:val="32"/>
          <w:u w:val="single"/>
        </w:rPr>
        <w:t>公司（采购人名称）</w:t>
      </w:r>
      <w:r>
        <w:rPr>
          <w:rFonts w:hint="eastAsia" w:eastAsia="仿宋_GB2312"/>
          <w:color w:val="000000"/>
          <w:sz w:val="32"/>
          <w:szCs w:val="32"/>
        </w:rPr>
        <w:t>需采购一家</w:t>
      </w:r>
      <w:r>
        <w:rPr>
          <w:rFonts w:eastAsia="仿宋_GB2312"/>
          <w:color w:val="000000"/>
          <w:sz w:val="32"/>
          <w:szCs w:val="32"/>
          <w:u w:val="single"/>
        </w:rPr>
        <w:t xml:space="preserve">  </w:t>
      </w:r>
      <w:r>
        <w:rPr>
          <w:rFonts w:hint="eastAsia" w:eastAsia="仿宋_GB2312"/>
          <w:color w:val="000000"/>
          <w:sz w:val="32"/>
          <w:szCs w:val="32"/>
          <w:u w:val="single"/>
          <w:lang w:val="en-US" w:eastAsia="zh-CN"/>
        </w:rPr>
        <w:t xml:space="preserve">  设计</w:t>
      </w:r>
      <w:r>
        <w:rPr>
          <w:rFonts w:eastAsia="仿宋_GB2312"/>
          <w:color w:val="000000"/>
          <w:sz w:val="32"/>
          <w:szCs w:val="32"/>
          <w:u w:val="single"/>
        </w:rPr>
        <w:t xml:space="preserve">    </w:t>
      </w:r>
      <w:r>
        <w:rPr>
          <w:rFonts w:hint="eastAsia" w:eastAsia="仿宋_GB2312"/>
          <w:color w:val="000000"/>
          <w:sz w:val="32"/>
          <w:szCs w:val="32"/>
        </w:rPr>
        <w:t>单位，现将相关情况介绍如下：</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一、项目名称及内容</w:t>
      </w:r>
    </w:p>
    <w:p>
      <w:pPr>
        <w:adjustRightInd w:val="0"/>
        <w:snapToGrid w:val="0"/>
        <w:spacing w:line="600" w:lineRule="exact"/>
        <w:ind w:firstLine="640" w:firstLineChars="200"/>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rPr>
        <w:t xml:space="preserve">、项目名称： </w:t>
      </w:r>
      <w:r>
        <w:rPr>
          <w:rFonts w:hint="eastAsia" w:eastAsia="仿宋_GB2312"/>
          <w:color w:val="000000"/>
          <w:sz w:val="32"/>
          <w:szCs w:val="32"/>
          <w:u w:val="single"/>
        </w:rPr>
        <w:t>鳒鱼洲</w:t>
      </w:r>
      <w:r>
        <w:rPr>
          <w:rFonts w:hint="eastAsia" w:eastAsia="仿宋_GB2312"/>
          <w:color w:val="000000"/>
          <w:sz w:val="32"/>
          <w:szCs w:val="32"/>
          <w:u w:val="single"/>
          <w:lang w:val="en-US" w:eastAsia="zh-CN"/>
        </w:rPr>
        <w:t>新建区膜结构项目设计</w:t>
      </w:r>
      <w:r>
        <w:rPr>
          <w:rFonts w:eastAsia="仿宋_GB2312"/>
          <w:color w:val="000000"/>
          <w:sz w:val="32"/>
          <w:szCs w:val="32"/>
          <w:u w:val="single"/>
        </w:rPr>
        <w:t xml:space="preserve"> </w:t>
      </w:r>
      <w:r>
        <w:rPr>
          <w:rFonts w:hint="eastAsia" w:eastAsia="仿宋_GB2312"/>
          <w:color w:val="000000"/>
          <w:sz w:val="32"/>
          <w:szCs w:val="32"/>
          <w:u w:val="single"/>
        </w:rPr>
        <w:t>；</w:t>
      </w:r>
    </w:p>
    <w:p>
      <w:pPr>
        <w:adjustRightInd w:val="0"/>
        <w:snapToGrid w:val="0"/>
        <w:spacing w:line="600" w:lineRule="exact"/>
        <w:ind w:firstLine="640" w:firstLineChars="200"/>
        <w:rPr>
          <w:rFonts w:eastAsia="仿宋_GB2312"/>
          <w:color w:val="000000"/>
          <w:sz w:val="32"/>
          <w:szCs w:val="32"/>
          <w:u w:val="single"/>
        </w:rPr>
      </w:pPr>
      <w:r>
        <w:rPr>
          <w:rFonts w:eastAsia="仿宋_GB2312"/>
          <w:color w:val="000000"/>
          <w:sz w:val="32"/>
          <w:szCs w:val="32"/>
        </w:rPr>
        <w:t>2</w:t>
      </w:r>
      <w:r>
        <w:rPr>
          <w:rFonts w:hint="eastAsia" w:eastAsia="仿宋_GB2312"/>
          <w:color w:val="000000"/>
          <w:sz w:val="32"/>
          <w:szCs w:val="32"/>
        </w:rPr>
        <w:t>、</w:t>
      </w:r>
      <w:r>
        <w:rPr>
          <w:rFonts w:hint="eastAsia" w:eastAsia="仿宋_GB2312"/>
          <w:color w:val="000000"/>
          <w:sz w:val="32"/>
          <w:szCs w:val="32"/>
          <w:lang w:val="en-US" w:eastAsia="zh-CN"/>
        </w:rPr>
        <w:t>设计</w:t>
      </w:r>
      <w:r>
        <w:rPr>
          <w:rFonts w:hint="eastAsia" w:eastAsia="仿宋_GB2312"/>
          <w:color w:val="000000"/>
          <w:sz w:val="32"/>
          <w:szCs w:val="32"/>
        </w:rPr>
        <w:t>范围：</w:t>
      </w:r>
      <w:r>
        <w:rPr>
          <w:rFonts w:hint="eastAsia" w:eastAsia="仿宋_GB2312"/>
          <w:color w:val="000000"/>
          <w:sz w:val="32"/>
          <w:szCs w:val="32"/>
          <w:u w:val="single"/>
        </w:rPr>
        <w:t xml:space="preserve">  本项目为 鳒鱼洲新建区膜结构项目 ，总建筑面积约为 1200平方米，最大建筑高度≤30米，主要建设内容包括地面切割、楼面铝板拆除、负一楼至五楼箱型柱和梁加固、钢结构、膜结构等</w:t>
      </w:r>
      <w:r>
        <w:rPr>
          <w:rFonts w:hint="eastAsia" w:eastAsia="仿宋_GB2312"/>
          <w:color w:val="000000"/>
          <w:sz w:val="32"/>
          <w:szCs w:val="32"/>
          <w:u w:val="single"/>
          <w:lang w:eastAsia="zh-CN"/>
        </w:rPr>
        <w:t>，</w:t>
      </w:r>
      <w:r>
        <w:rPr>
          <w:rFonts w:hint="eastAsia" w:eastAsia="仿宋_GB2312"/>
          <w:color w:val="000000"/>
          <w:sz w:val="32"/>
          <w:szCs w:val="32"/>
          <w:u w:val="single"/>
          <w:lang w:val="en-US" w:eastAsia="zh-CN"/>
        </w:rPr>
        <w:t>设计详见用户需求书</w:t>
      </w:r>
      <w:r>
        <w:rPr>
          <w:rFonts w:hint="eastAsia" w:eastAsia="仿宋_GB2312"/>
          <w:color w:val="000000"/>
          <w:sz w:val="32"/>
          <w:szCs w:val="32"/>
          <w:u w:val="single"/>
        </w:rPr>
        <w:t>；</w:t>
      </w:r>
    </w:p>
    <w:p>
      <w:pPr>
        <w:adjustRightInd w:val="0"/>
        <w:snapToGrid w:val="0"/>
        <w:spacing w:line="600" w:lineRule="exact"/>
        <w:ind w:firstLine="640" w:firstLineChars="200"/>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、项目地点：</w:t>
      </w:r>
      <w:r>
        <w:rPr>
          <w:rFonts w:eastAsia="仿宋_GB2312"/>
          <w:color w:val="000000"/>
          <w:sz w:val="32"/>
          <w:szCs w:val="32"/>
          <w:u w:val="single"/>
        </w:rPr>
        <w:t xml:space="preserve"> </w:t>
      </w:r>
      <w:r>
        <w:rPr>
          <w:rFonts w:hint="eastAsia" w:eastAsia="仿宋_GB2312"/>
          <w:color w:val="000000"/>
          <w:sz w:val="32"/>
          <w:szCs w:val="32"/>
          <w:u w:val="single"/>
        </w:rPr>
        <w:t xml:space="preserve"> 鳒鱼洲文创园10-3号商业、展览楼五楼楼顶 </w:t>
      </w:r>
      <w:r>
        <w:rPr>
          <w:rFonts w:eastAsia="仿宋_GB2312"/>
          <w:color w:val="000000"/>
          <w:sz w:val="32"/>
          <w:szCs w:val="32"/>
          <w:u w:val="single"/>
        </w:rPr>
        <w:t xml:space="preserve"> </w:t>
      </w:r>
      <w:r>
        <w:rPr>
          <w:rFonts w:hint="eastAsia" w:eastAsia="仿宋_GB2312"/>
          <w:color w:val="000000"/>
          <w:sz w:val="32"/>
          <w:szCs w:val="32"/>
          <w:u w:val="single"/>
        </w:rPr>
        <w:t>；</w:t>
      </w:r>
    </w:p>
    <w:p>
      <w:pPr>
        <w:adjustRightInd w:val="0"/>
        <w:snapToGrid w:val="0"/>
        <w:spacing w:line="600" w:lineRule="exact"/>
        <w:ind w:firstLine="640" w:firstLineChars="200"/>
        <w:rPr>
          <w:rFonts w:eastAsia="仿宋_GB2312"/>
          <w:color w:val="000000"/>
          <w:sz w:val="32"/>
          <w:szCs w:val="32"/>
          <w:u w:val="single"/>
        </w:rPr>
      </w:pPr>
      <w:r>
        <w:rPr>
          <w:rFonts w:eastAsia="仿宋_GB2312"/>
          <w:color w:val="000000"/>
          <w:sz w:val="32"/>
          <w:szCs w:val="32"/>
        </w:rPr>
        <w:t>4</w:t>
      </w:r>
      <w:r>
        <w:rPr>
          <w:rFonts w:hint="eastAsia" w:eastAsia="仿宋_GB2312"/>
          <w:color w:val="000000"/>
          <w:sz w:val="32"/>
          <w:szCs w:val="32"/>
        </w:rPr>
        <w:t>、服务时间（供货时间</w:t>
      </w:r>
      <w:r>
        <w:rPr>
          <w:rFonts w:eastAsia="仿宋_GB2312"/>
          <w:color w:val="000000"/>
          <w:sz w:val="32"/>
          <w:szCs w:val="32"/>
        </w:rPr>
        <w:t>/</w:t>
      </w:r>
      <w:r>
        <w:rPr>
          <w:rFonts w:hint="eastAsia" w:eastAsia="仿宋_GB2312"/>
          <w:color w:val="000000"/>
          <w:sz w:val="32"/>
          <w:szCs w:val="32"/>
        </w:rPr>
        <w:t>工期）：</w:t>
      </w:r>
      <w:r>
        <w:rPr>
          <w:rFonts w:eastAsia="仿宋_GB2312"/>
          <w:color w:val="000000"/>
          <w:sz w:val="32"/>
          <w:szCs w:val="32"/>
          <w:u w:val="single"/>
        </w:rPr>
        <w:t xml:space="preserve">  </w:t>
      </w:r>
      <w:r>
        <w:rPr>
          <w:rFonts w:hint="eastAsia" w:eastAsia="仿宋_GB2312"/>
          <w:color w:val="000000"/>
          <w:sz w:val="32"/>
          <w:szCs w:val="32"/>
          <w:u w:val="single"/>
          <w:lang w:val="en-US" w:eastAsia="zh-CN"/>
        </w:rPr>
        <w:t>方案设计3日内、深化设计5个工作日内</w:t>
      </w:r>
      <w:r>
        <w:rPr>
          <w:rFonts w:eastAsia="仿宋_GB2312"/>
          <w:color w:val="000000"/>
          <w:sz w:val="32"/>
          <w:szCs w:val="32"/>
          <w:u w:val="single"/>
        </w:rPr>
        <w:t xml:space="preserve">      </w:t>
      </w:r>
      <w:r>
        <w:rPr>
          <w:rFonts w:hint="eastAsia" w:eastAsia="仿宋_GB2312"/>
          <w:color w:val="000000"/>
          <w:sz w:val="32"/>
          <w:szCs w:val="32"/>
          <w:u w:val="single"/>
        </w:rPr>
        <w:t>；</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二、项目发布</w:t>
      </w:r>
    </w:p>
    <w:p>
      <w:pPr>
        <w:adjustRightInd w:val="0"/>
        <w:snapToGrid w:val="0"/>
        <w:spacing w:line="600" w:lineRule="exact"/>
        <w:ind w:firstLine="640" w:firstLineChars="200"/>
        <w:rPr>
          <w:rFonts w:eastAsia="仿宋_GB2312"/>
          <w:color w:val="000000"/>
          <w:sz w:val="32"/>
          <w:szCs w:val="32"/>
        </w:rPr>
      </w:pPr>
      <w:r>
        <w:rPr>
          <w:rFonts w:hint="eastAsia" w:eastAsia="仿宋_GB2312"/>
          <w:color w:val="000000"/>
          <w:sz w:val="32"/>
          <w:szCs w:val="32"/>
        </w:rPr>
        <w:t>本采购项目信息在东莞实业投资控股集团有限公司网站（</w:t>
      </w:r>
      <w:r>
        <w:rPr>
          <w:rFonts w:eastAsia="仿宋_GB2312"/>
          <w:color w:val="000000"/>
          <w:sz w:val="32"/>
          <w:szCs w:val="32"/>
        </w:rPr>
        <w:t>http://www.dgsy.com.cn/</w:t>
      </w:r>
      <w:r>
        <w:rPr>
          <w:rFonts w:hint="eastAsia" w:eastAsia="仿宋_GB2312"/>
          <w:color w:val="000000"/>
          <w:sz w:val="32"/>
          <w:szCs w:val="32"/>
        </w:rPr>
        <w:t>）发布（参照《东实集团招标采购管理办法》、《工程招标实施细则》、《采购实施细则》要求执行）。</w:t>
      </w:r>
    </w:p>
    <w:p>
      <w:pPr>
        <w:adjustRightInd w:val="0"/>
        <w:snapToGrid w:val="0"/>
        <w:spacing w:line="600" w:lineRule="exact"/>
        <w:ind w:firstLine="640" w:firstLineChars="200"/>
        <w:outlineLvl w:val="1"/>
        <w:rPr>
          <w:rFonts w:eastAsia="黑体"/>
          <w:color w:val="000000"/>
          <w:sz w:val="32"/>
          <w:szCs w:val="32"/>
        </w:rPr>
      </w:pPr>
      <w:r>
        <w:rPr>
          <w:rFonts w:eastAsia="黑体"/>
          <w:color w:val="000000"/>
          <w:sz w:val="32"/>
          <w:szCs w:val="32"/>
        </w:rPr>
        <w:sym w:font="Wingdings" w:char="F0AB"/>
      </w:r>
      <w:r>
        <w:rPr>
          <w:rFonts w:hint="eastAsia" w:eastAsia="黑体"/>
          <w:color w:val="000000"/>
          <w:sz w:val="32"/>
          <w:szCs w:val="32"/>
        </w:rPr>
        <w:t>三、响应人资格要求</w:t>
      </w:r>
    </w:p>
    <w:p>
      <w:pPr>
        <w:spacing w:line="400" w:lineRule="exact"/>
        <w:ind w:firstLine="640" w:firstLineChars="200"/>
        <w:rPr>
          <w:rFonts w:ascii="仿宋" w:hAnsi="仿宋" w:eastAsia="仿宋"/>
          <w:sz w:val="32"/>
          <w:szCs w:val="32"/>
        </w:rPr>
      </w:pPr>
      <w:r>
        <w:rPr>
          <w:rFonts w:hint="eastAsia" w:ascii="仿宋" w:hAnsi="仿宋" w:eastAsia="仿宋"/>
          <w:sz w:val="32"/>
          <w:szCs w:val="32"/>
        </w:rPr>
        <w:t>1、响应人须为在中华人民共和国境内登记注册的具有独立承担民事责任能力的法人或其他组织。【提供《营业执照》复印件（加盖公章）或《事业单位法人证书》复印件（加盖公章）或其他主体证书复印件（加盖公章）】</w:t>
      </w:r>
    </w:p>
    <w:p>
      <w:pPr>
        <w:spacing w:line="400" w:lineRule="exact"/>
        <w:ind w:firstLine="640" w:firstLineChars="200"/>
        <w:rPr>
          <w:rFonts w:ascii="仿宋" w:hAnsi="仿宋" w:eastAsia="仿宋"/>
          <w:sz w:val="32"/>
          <w:szCs w:val="32"/>
        </w:rPr>
      </w:pPr>
      <w:r>
        <w:rPr>
          <w:rFonts w:hint="eastAsia" w:ascii="仿宋" w:hAnsi="仿宋" w:eastAsia="仿宋"/>
          <w:sz w:val="32"/>
          <w:szCs w:val="32"/>
        </w:rPr>
        <w:t>2、资质要求：响应人须具备</w:t>
      </w:r>
      <w:r>
        <w:rPr>
          <w:rFonts w:ascii="仿宋" w:hAnsi="仿宋" w:eastAsia="仿宋"/>
          <w:sz w:val="32"/>
          <w:szCs w:val="32"/>
          <w:u w:val="single"/>
        </w:rPr>
        <w:t xml:space="preserve">  </w:t>
      </w:r>
      <w:r>
        <w:rPr>
          <w:rFonts w:hint="eastAsia" w:ascii="仿宋" w:hAnsi="仿宋" w:eastAsia="仿宋"/>
          <w:sz w:val="32"/>
          <w:szCs w:val="32"/>
          <w:u w:val="single"/>
          <w:lang w:val="en-US" w:eastAsia="zh-CN"/>
        </w:rPr>
        <w:t>建筑行业（建筑工程）甲级及以上</w:t>
      </w:r>
      <w:r>
        <w:rPr>
          <w:rFonts w:ascii="仿宋" w:hAnsi="仿宋" w:eastAsia="仿宋"/>
          <w:sz w:val="32"/>
          <w:szCs w:val="32"/>
          <w:u w:val="single"/>
        </w:rPr>
        <w:t xml:space="preserve">     </w:t>
      </w:r>
      <w:r>
        <w:rPr>
          <w:rFonts w:hint="eastAsia" w:ascii="仿宋" w:hAnsi="仿宋" w:eastAsia="仿宋"/>
          <w:sz w:val="32"/>
          <w:szCs w:val="32"/>
        </w:rPr>
        <w:t>资质且在有效期内。【提供资质证书复印件（加盖公章）】</w:t>
      </w:r>
      <w:bookmarkStart w:id="0" w:name="_Hlk75792846"/>
      <w:r>
        <w:rPr>
          <w:rFonts w:hint="eastAsia" w:ascii="仿宋" w:hAnsi="仿宋" w:eastAsia="仿宋"/>
          <w:b/>
          <w:bCs/>
          <w:sz w:val="32"/>
          <w:szCs w:val="32"/>
        </w:rPr>
        <w:t>(选用)</w:t>
      </w:r>
      <w:bookmarkEnd w:id="0"/>
    </w:p>
    <w:p>
      <w:pPr>
        <w:spacing w:line="400" w:lineRule="exact"/>
        <w:ind w:firstLine="640" w:firstLineChars="200"/>
        <w:rPr>
          <w:rFonts w:ascii="仿宋" w:hAnsi="仿宋" w:eastAsia="仿宋"/>
          <w:sz w:val="32"/>
          <w:szCs w:val="32"/>
        </w:rPr>
      </w:pPr>
      <w:r>
        <w:rPr>
          <w:rFonts w:hint="eastAsia" w:ascii="仿宋" w:hAnsi="仿宋" w:eastAsia="仿宋"/>
          <w:sz w:val="32"/>
          <w:szCs w:val="32"/>
        </w:rPr>
        <w:t>3、业绩要求：具备</w:t>
      </w:r>
      <w:r>
        <w:rPr>
          <w:rFonts w:ascii="仿宋" w:hAnsi="仿宋" w:eastAsia="仿宋"/>
          <w:sz w:val="32"/>
          <w:szCs w:val="32"/>
          <w:u w:val="single"/>
        </w:rPr>
        <w:t xml:space="preserve">   </w:t>
      </w:r>
      <w:r>
        <w:rPr>
          <w:rFonts w:hint="eastAsia" w:ascii="仿宋" w:hAnsi="仿宋" w:eastAsia="仿宋"/>
          <w:sz w:val="32"/>
          <w:szCs w:val="32"/>
          <w:u w:val="single"/>
          <w:lang w:val="en-US" w:eastAsia="zh-CN"/>
        </w:rPr>
        <w:t>类似</w:t>
      </w:r>
      <w:r>
        <w:rPr>
          <w:rFonts w:ascii="仿宋" w:hAnsi="仿宋" w:eastAsia="仿宋"/>
          <w:sz w:val="32"/>
          <w:szCs w:val="32"/>
          <w:u w:val="single"/>
        </w:rPr>
        <w:t xml:space="preserve">  </w:t>
      </w:r>
      <w:r>
        <w:rPr>
          <w:rFonts w:hint="eastAsia" w:ascii="仿宋" w:hAnsi="仿宋" w:eastAsia="仿宋"/>
          <w:sz w:val="32"/>
          <w:szCs w:val="32"/>
        </w:rPr>
        <w:t>项目经验，</w:t>
      </w:r>
      <w:r>
        <w:rPr>
          <w:rFonts w:hint="eastAsia" w:ascii="仿宋" w:hAnsi="仿宋" w:eastAsia="仿宋"/>
          <w:sz w:val="32"/>
          <w:szCs w:val="32"/>
          <w:lang w:val="en-US" w:eastAsia="zh-CN"/>
        </w:rPr>
        <w:t>近3年内</w:t>
      </w:r>
      <w:r>
        <w:rPr>
          <w:rFonts w:hint="eastAsia" w:ascii="仿宋" w:hAnsi="仿宋" w:eastAsia="仿宋"/>
          <w:sz w:val="32"/>
          <w:szCs w:val="32"/>
        </w:rPr>
        <w:t>，完成至少</w:t>
      </w:r>
      <w:r>
        <w:rPr>
          <w:rFonts w:ascii="仿宋" w:hAnsi="仿宋" w:eastAsia="仿宋"/>
          <w:sz w:val="32"/>
          <w:szCs w:val="32"/>
        </w:rPr>
        <w:t>1</w:t>
      </w:r>
      <w:r>
        <w:rPr>
          <w:rFonts w:hint="eastAsia" w:ascii="仿宋" w:hAnsi="仿宋" w:eastAsia="仿宋"/>
          <w:sz w:val="32"/>
          <w:szCs w:val="32"/>
        </w:rPr>
        <w:t>个</w:t>
      </w:r>
      <w:r>
        <w:rPr>
          <w:rFonts w:ascii="仿宋" w:hAnsi="仿宋" w:eastAsia="仿宋"/>
          <w:sz w:val="32"/>
          <w:szCs w:val="32"/>
          <w:u w:val="single"/>
        </w:rPr>
        <w:t xml:space="preserve">  </w:t>
      </w:r>
      <w:r>
        <w:rPr>
          <w:rFonts w:hint="eastAsia" w:ascii="仿宋" w:hAnsi="仿宋" w:eastAsia="仿宋"/>
          <w:sz w:val="32"/>
          <w:szCs w:val="32"/>
          <w:u w:val="single"/>
          <w:lang w:val="en-US" w:eastAsia="zh-CN"/>
        </w:rPr>
        <w:t>类似建筑工程</w:t>
      </w:r>
      <w:r>
        <w:rPr>
          <w:rFonts w:ascii="仿宋" w:hAnsi="仿宋" w:eastAsia="仿宋"/>
          <w:sz w:val="32"/>
          <w:szCs w:val="32"/>
          <w:u w:val="single"/>
        </w:rPr>
        <w:t xml:space="preserve">  </w:t>
      </w:r>
      <w:r>
        <w:rPr>
          <w:rFonts w:hint="eastAsia" w:ascii="仿宋" w:hAnsi="仿宋" w:eastAsia="仿宋"/>
          <w:sz w:val="32"/>
          <w:szCs w:val="32"/>
        </w:rPr>
        <w:t>业绩。【按合同签订时间为准，须提供合同关键页复印件（包含但不限于合同首页、合同金额页、合同签字页等）、相关发票或完税证明等证明材料。】</w:t>
      </w:r>
      <w:r>
        <w:rPr>
          <w:rFonts w:hint="eastAsia" w:ascii="仿宋" w:hAnsi="仿宋" w:eastAsia="仿宋"/>
          <w:b/>
          <w:bCs/>
          <w:sz w:val="32"/>
          <w:szCs w:val="32"/>
        </w:rPr>
        <w:t>(选用)</w:t>
      </w:r>
    </w:p>
    <w:p>
      <w:pPr>
        <w:adjustRightInd w:val="0"/>
        <w:snapToGrid w:val="0"/>
        <w:spacing w:line="600" w:lineRule="exact"/>
        <w:ind w:firstLine="640" w:firstLineChars="200"/>
        <w:rPr>
          <w:rFonts w:eastAsia="仿宋_GB2312"/>
          <w:color w:val="000000"/>
          <w:sz w:val="32"/>
          <w:szCs w:val="32"/>
        </w:rPr>
      </w:pPr>
      <w:r>
        <w:rPr>
          <w:rFonts w:hint="eastAsia" w:eastAsia="仿宋_GB2312"/>
          <w:color w:val="000000"/>
          <w:sz w:val="32"/>
          <w:szCs w:val="32"/>
        </w:rPr>
        <w:t>5、未被列入东实集团及下属企业工程建设领域黑名单。【以东莞实业投资控股集团有限公司发文（东实通〔2021〕44号）、（东实通〔2021〕98号）为准】</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四、采购内容及要求</w:t>
      </w:r>
    </w:p>
    <w:p>
      <w:pPr>
        <w:spacing w:line="600" w:lineRule="exact"/>
        <w:ind w:firstLine="640" w:firstLineChars="200"/>
        <w:rPr>
          <w:rFonts w:eastAsia="仿宋_GB2312"/>
          <w:color w:val="000000"/>
          <w:sz w:val="32"/>
          <w:szCs w:val="32"/>
        </w:rPr>
      </w:pPr>
      <w:r>
        <w:rPr>
          <w:rFonts w:hint="eastAsia" w:eastAsia="仿宋_GB2312"/>
          <w:color w:val="000000"/>
          <w:sz w:val="32"/>
          <w:szCs w:val="32"/>
          <w:u w:val="single"/>
        </w:rPr>
        <w:t>具体要求详见本询价文件《技术规范书》</w:t>
      </w:r>
      <w:r>
        <w:rPr>
          <w:rFonts w:hint="eastAsia" w:eastAsia="仿宋_GB2312"/>
          <w:color w:val="000000"/>
          <w:sz w:val="32"/>
          <w:szCs w:val="32"/>
        </w:rPr>
        <w:t>。响应人须仔细阅读本技术规范书，因未详细了解本技术规范书造成报价项目遗漏，由响应人自行负责。</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五、完成时间</w:t>
      </w:r>
    </w:p>
    <w:p>
      <w:pPr>
        <w:spacing w:line="600" w:lineRule="exact"/>
        <w:ind w:firstLine="640" w:firstLineChars="200"/>
        <w:rPr>
          <w:rFonts w:eastAsia="仿宋_GB2312"/>
          <w:color w:val="000000"/>
          <w:sz w:val="32"/>
          <w:szCs w:val="32"/>
        </w:rPr>
      </w:pPr>
      <w:bookmarkStart w:id="1" w:name="_Hlk38897553"/>
      <w:r>
        <w:rPr>
          <w:rFonts w:hint="eastAsia" w:eastAsia="仿宋_GB2312"/>
          <w:color w:val="000000"/>
          <w:sz w:val="32"/>
          <w:szCs w:val="32"/>
          <w:u w:val="single"/>
        </w:rPr>
        <w:t>详见本询价文件《技术规范书》（填写具体工期</w:t>
      </w:r>
      <w:r>
        <w:rPr>
          <w:rFonts w:eastAsia="仿宋_GB2312"/>
          <w:color w:val="000000"/>
          <w:sz w:val="32"/>
          <w:szCs w:val="32"/>
          <w:u w:val="single"/>
        </w:rPr>
        <w:t>/</w:t>
      </w:r>
      <w:r>
        <w:rPr>
          <w:rFonts w:hint="eastAsia" w:eastAsia="仿宋_GB2312"/>
          <w:color w:val="000000"/>
          <w:sz w:val="32"/>
          <w:szCs w:val="32"/>
          <w:u w:val="single"/>
        </w:rPr>
        <w:t>服务</w:t>
      </w:r>
      <w:r>
        <w:rPr>
          <w:rFonts w:eastAsia="仿宋_GB2312"/>
          <w:color w:val="000000"/>
          <w:sz w:val="32"/>
          <w:szCs w:val="32"/>
          <w:u w:val="single"/>
        </w:rPr>
        <w:t>/</w:t>
      </w:r>
      <w:r>
        <w:rPr>
          <w:rFonts w:hint="eastAsia" w:eastAsia="仿宋_GB2312"/>
          <w:color w:val="000000"/>
          <w:sz w:val="32"/>
          <w:szCs w:val="32"/>
          <w:u w:val="single"/>
        </w:rPr>
        <w:t>供货完成时间要求）</w:t>
      </w:r>
      <w:r>
        <w:rPr>
          <w:rFonts w:hint="eastAsia" w:eastAsia="仿宋_GB2312"/>
          <w:color w:val="000000"/>
          <w:sz w:val="32"/>
          <w:szCs w:val="32"/>
        </w:rPr>
        <w:t>。</w:t>
      </w:r>
      <w:bookmarkEnd w:id="1"/>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六、支付方式</w:t>
      </w:r>
    </w:p>
    <w:p>
      <w:pPr>
        <w:spacing w:line="600" w:lineRule="exact"/>
        <w:ind w:firstLine="420" w:firstLineChars="200"/>
        <w:rPr>
          <w:rFonts w:hint="eastAsia"/>
          <w:sz w:val="21"/>
          <w:lang w:val="en-US" w:eastAsia="zh-CN"/>
        </w:rPr>
      </w:pPr>
      <w:bookmarkStart w:id="2" w:name="_Hlk38897977"/>
      <w:r>
        <w:rPr>
          <w:rFonts w:hint="eastAsia"/>
          <w:sz w:val="21"/>
          <w:lang w:val="en-US" w:eastAsia="zh-CN"/>
        </w:rPr>
        <w:t>1、</w:t>
      </w:r>
      <w:r>
        <w:rPr>
          <w:rFonts w:hint="eastAsia"/>
          <w:sz w:val="21"/>
        </w:rPr>
        <w:t>甲方收到校核计算书、钢结构施工图、膜节点施工图后</w:t>
      </w:r>
      <w:r>
        <w:rPr>
          <w:rFonts w:hint="eastAsia"/>
          <w:sz w:val="21"/>
          <w:lang w:val="en-US" w:eastAsia="zh-CN"/>
        </w:rPr>
        <w:t>且经甲方确认，15</w:t>
      </w:r>
      <w:r>
        <w:rPr>
          <w:rFonts w:hint="eastAsia"/>
          <w:sz w:val="21"/>
        </w:rPr>
        <w:t>日内甲方支付</w:t>
      </w:r>
      <w:r>
        <w:rPr>
          <w:rFonts w:hint="eastAsia"/>
          <w:sz w:val="21"/>
          <w:lang w:val="en-US" w:eastAsia="zh-CN"/>
        </w:rPr>
        <w:t>合同价的50%；</w:t>
      </w:r>
    </w:p>
    <w:p>
      <w:pPr>
        <w:spacing w:line="600" w:lineRule="exact"/>
        <w:ind w:firstLine="420" w:firstLineChars="200"/>
        <w:rPr>
          <w:rFonts w:hint="default"/>
          <w:sz w:val="21"/>
          <w:lang w:val="en-US" w:eastAsia="zh-CN"/>
        </w:rPr>
      </w:pPr>
      <w:r>
        <w:rPr>
          <w:rFonts w:hint="eastAsia"/>
          <w:sz w:val="21"/>
          <w:lang w:val="en-US" w:eastAsia="zh-CN"/>
        </w:rPr>
        <w:t>2、甲方收到裁剪图，且项目安装完毕验收合格，甲方30日内支付剩余的费用。</w:t>
      </w:r>
    </w:p>
    <w:p>
      <w:pPr>
        <w:spacing w:line="600" w:lineRule="exact"/>
        <w:rPr>
          <w:rFonts w:hint="eastAsia" w:eastAsia="仿宋_GB2312"/>
          <w:color w:val="000000"/>
          <w:sz w:val="32"/>
          <w:szCs w:val="32"/>
          <w:u w:val="single"/>
        </w:rPr>
      </w:pPr>
    </w:p>
    <w:bookmarkEnd w:id="2"/>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七、报价</w:t>
      </w:r>
    </w:p>
    <w:p>
      <w:pPr>
        <w:spacing w:line="600" w:lineRule="exact"/>
        <w:ind w:firstLine="640" w:firstLineChars="200"/>
        <w:rPr>
          <w:rFonts w:eastAsia="仿宋_GB2312"/>
          <w:color w:val="000000"/>
          <w:sz w:val="32"/>
          <w:szCs w:val="32"/>
        </w:rPr>
      </w:pPr>
      <w:r>
        <w:rPr>
          <w:rFonts w:hint="eastAsia" w:eastAsia="仿宋_GB2312"/>
          <w:color w:val="000000"/>
          <w:sz w:val="32"/>
          <w:szCs w:val="32"/>
        </w:rPr>
        <w:t>采购限价：</w:t>
      </w:r>
      <w:r>
        <w:rPr>
          <w:rFonts w:eastAsia="仿宋_GB2312"/>
          <w:color w:val="000000"/>
          <w:sz w:val="32"/>
          <w:szCs w:val="32"/>
        </w:rPr>
        <w:t>¥</w:t>
      </w:r>
      <w:r>
        <w:rPr>
          <w:rFonts w:eastAsia="仿宋_GB2312"/>
          <w:color w:val="000000"/>
          <w:sz w:val="32"/>
          <w:szCs w:val="32"/>
          <w:u w:val="single"/>
        </w:rPr>
        <w:t xml:space="preserve">  </w:t>
      </w:r>
      <w:r>
        <w:rPr>
          <w:rFonts w:hint="eastAsia" w:eastAsia="仿宋_GB2312"/>
          <w:color w:val="000000"/>
          <w:sz w:val="32"/>
          <w:szCs w:val="32"/>
          <w:u w:val="single"/>
          <w:lang w:val="en-US" w:eastAsia="zh-CN"/>
        </w:rPr>
        <w:t>49204.80</w:t>
      </w:r>
      <w:r>
        <w:rPr>
          <w:rFonts w:eastAsia="仿宋_GB2312"/>
          <w:color w:val="000000"/>
          <w:sz w:val="32"/>
          <w:szCs w:val="32"/>
          <w:u w:val="single"/>
        </w:rPr>
        <w:t xml:space="preserve">     </w:t>
      </w:r>
      <w:r>
        <w:rPr>
          <w:rFonts w:hint="eastAsia" w:eastAsia="仿宋_GB2312"/>
          <w:color w:val="000000"/>
          <w:sz w:val="32"/>
          <w:szCs w:val="32"/>
        </w:rPr>
        <w:t>元（含税）。</w:t>
      </w:r>
    </w:p>
    <w:p>
      <w:pPr>
        <w:spacing w:line="600" w:lineRule="exact"/>
        <w:ind w:firstLine="640" w:firstLineChars="200"/>
        <w:rPr>
          <w:rFonts w:eastAsia="仿宋_GB2312"/>
          <w:color w:val="000000"/>
          <w:sz w:val="32"/>
          <w:szCs w:val="32"/>
        </w:rPr>
      </w:pPr>
      <w:r>
        <w:rPr>
          <w:rFonts w:hint="eastAsia" w:eastAsia="仿宋_GB2312"/>
          <w:color w:val="000000"/>
          <w:sz w:val="32"/>
          <w:szCs w:val="32"/>
        </w:rPr>
        <w:t>本项目发包方式为</w:t>
      </w:r>
      <w:r>
        <w:rPr>
          <w:rFonts w:hint="eastAsia" w:eastAsia="仿宋_GB2312"/>
          <w:color w:val="000000"/>
          <w:sz w:val="32"/>
          <w:szCs w:val="32"/>
          <w:u w:val="single"/>
        </w:rPr>
        <w:t>固定总价包干，实行固定价格报价，包括但不限于：完成本项目的成本、利润、税金等在项目过程中可能产生的一切费用。响应人已充分考虑了本项目服务内容及要求描述工作量可能与最终实际工作量存在差距的风险。</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八、定标</w:t>
      </w:r>
    </w:p>
    <w:p>
      <w:pPr>
        <w:spacing w:line="600" w:lineRule="exact"/>
        <w:ind w:firstLine="640" w:firstLineChars="200"/>
        <w:rPr>
          <w:rFonts w:eastAsia="仿宋_GB2312"/>
          <w:color w:val="000000"/>
          <w:sz w:val="32"/>
          <w:szCs w:val="32"/>
          <w:u w:val="single"/>
        </w:rPr>
      </w:pPr>
      <w:r>
        <w:rPr>
          <w:rFonts w:hint="eastAsia" w:eastAsia="仿宋_GB2312"/>
          <w:color w:val="000000"/>
          <w:sz w:val="32"/>
          <w:szCs w:val="32"/>
          <w:u w:val="single"/>
        </w:rPr>
        <w:t>本次项目采用询价方式进行采购，询价小组对各供应商响应文件进行审核，并根据质量和服务均能满足采购文件实质性响应要求且报价最低的原则，推荐成交候选供应商。</w:t>
      </w:r>
    </w:p>
    <w:p>
      <w:pPr>
        <w:spacing w:line="600" w:lineRule="exact"/>
        <w:ind w:firstLine="640" w:firstLineChars="200"/>
        <w:rPr>
          <w:rFonts w:eastAsia="仿宋_GB2312"/>
          <w:color w:val="000000"/>
          <w:sz w:val="32"/>
          <w:szCs w:val="32"/>
          <w:u w:val="single"/>
        </w:rPr>
      </w:pPr>
      <w:r>
        <w:rPr>
          <w:rFonts w:hint="eastAsia" w:eastAsia="仿宋_GB2312"/>
          <w:color w:val="000000"/>
          <w:sz w:val="32"/>
          <w:szCs w:val="32"/>
          <w:u w:val="single"/>
        </w:rPr>
        <w:t>询价结束后，招标采购工作小组将相关询价情况按程序审批并确定成交人。</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九、采取的合同文本</w:t>
      </w:r>
    </w:p>
    <w:p>
      <w:pPr>
        <w:spacing w:line="600" w:lineRule="exact"/>
        <w:ind w:firstLine="640" w:firstLineChars="200"/>
        <w:rPr>
          <w:rFonts w:eastAsia="仿宋_GB2312"/>
          <w:color w:val="000000"/>
          <w:sz w:val="32"/>
          <w:szCs w:val="32"/>
        </w:rPr>
      </w:pPr>
      <w:r>
        <w:rPr>
          <w:rFonts w:hint="eastAsia" w:eastAsia="仿宋_GB2312"/>
          <w:color w:val="000000"/>
          <w:sz w:val="32"/>
          <w:szCs w:val="32"/>
        </w:rPr>
        <w:t>合同签订的依据为询价函、响应文件及补充说明等。确定成交单位后，成交单位在</w:t>
      </w:r>
      <w:r>
        <w:rPr>
          <w:rFonts w:eastAsia="仿宋_GB2312"/>
          <w:color w:val="000000"/>
          <w:sz w:val="32"/>
          <w:szCs w:val="32"/>
          <w:u w:val="single"/>
        </w:rPr>
        <w:t>10</w:t>
      </w:r>
      <w:r>
        <w:rPr>
          <w:rFonts w:hint="eastAsia" w:eastAsia="仿宋_GB2312"/>
          <w:color w:val="000000"/>
          <w:sz w:val="32"/>
          <w:szCs w:val="32"/>
        </w:rPr>
        <w:t>天内与采购人签订合同。</w:t>
      </w:r>
    </w:p>
    <w:p>
      <w:pPr>
        <w:spacing w:line="600" w:lineRule="exact"/>
        <w:ind w:firstLine="640" w:firstLineChars="200"/>
        <w:rPr>
          <w:rFonts w:eastAsia="仿宋_GB2312"/>
          <w:color w:val="000000"/>
          <w:sz w:val="32"/>
          <w:szCs w:val="32"/>
        </w:rPr>
      </w:pPr>
      <w:r>
        <w:rPr>
          <w:rFonts w:hint="eastAsia" w:eastAsia="仿宋_GB2312"/>
          <w:color w:val="000000"/>
          <w:sz w:val="32"/>
          <w:szCs w:val="32"/>
        </w:rPr>
        <w:t>响应人收款前需向采购人提供请款材料和开具合法有效等额的增值税专用发票，否则采购人有权拒绝付款。</w:t>
      </w:r>
    </w:p>
    <w:p>
      <w:pPr>
        <w:adjustRightInd w:val="0"/>
        <w:snapToGrid w:val="0"/>
        <w:spacing w:line="600" w:lineRule="exact"/>
        <w:ind w:firstLine="640" w:firstLineChars="200"/>
        <w:outlineLvl w:val="1"/>
        <w:rPr>
          <w:rFonts w:eastAsia="黑体"/>
          <w:color w:val="000000"/>
          <w:sz w:val="32"/>
          <w:szCs w:val="32"/>
        </w:rPr>
      </w:pPr>
      <w:r>
        <w:rPr>
          <w:rFonts w:eastAsia="黑体"/>
          <w:color w:val="000000"/>
          <w:sz w:val="32"/>
          <w:szCs w:val="32"/>
        </w:rPr>
        <w:sym w:font="Wingdings" w:char="F0AB"/>
      </w:r>
      <w:r>
        <w:rPr>
          <w:rFonts w:hint="eastAsia" w:eastAsia="黑体"/>
          <w:color w:val="000000"/>
          <w:sz w:val="32"/>
          <w:szCs w:val="32"/>
        </w:rPr>
        <w:t>十、响应文件的组成部分（响应文件本项资料如有不全，则作无效报价处理）</w:t>
      </w:r>
    </w:p>
    <w:p>
      <w:pPr>
        <w:numPr>
          <w:ilvl w:val="0"/>
          <w:numId w:val="1"/>
        </w:numPr>
        <w:spacing w:line="600" w:lineRule="exact"/>
        <w:ind w:firstLine="640" w:firstLineChars="200"/>
        <w:rPr>
          <w:rFonts w:eastAsia="仿宋_GB2312"/>
          <w:color w:val="000000"/>
          <w:sz w:val="32"/>
          <w:szCs w:val="32"/>
        </w:rPr>
      </w:pPr>
      <w:r>
        <w:rPr>
          <w:rFonts w:hint="eastAsia" w:eastAsia="仿宋_GB2312"/>
          <w:color w:val="000000"/>
          <w:sz w:val="32"/>
          <w:szCs w:val="32"/>
        </w:rPr>
        <w:t>报价函（模板）及报价清单（清单自拟）；</w:t>
      </w:r>
    </w:p>
    <w:p>
      <w:pPr>
        <w:spacing w:line="600" w:lineRule="exact"/>
        <w:ind w:firstLine="640" w:firstLineChars="200"/>
        <w:rPr>
          <w:rFonts w:eastAsia="仿宋_GB2312"/>
          <w:color w:val="000000"/>
          <w:sz w:val="32"/>
          <w:szCs w:val="32"/>
        </w:rPr>
      </w:pPr>
      <w:r>
        <w:rPr>
          <w:rFonts w:eastAsia="仿宋_GB2312"/>
          <w:color w:val="000000"/>
          <w:sz w:val="32"/>
          <w:szCs w:val="32"/>
        </w:rPr>
        <w:t>2</w:t>
      </w:r>
      <w:r>
        <w:rPr>
          <w:rFonts w:hint="eastAsia" w:eastAsia="仿宋_GB2312"/>
          <w:color w:val="000000"/>
          <w:sz w:val="32"/>
          <w:szCs w:val="32"/>
        </w:rPr>
        <w:t>、法人证明（模板）以及</w:t>
      </w:r>
      <w:r>
        <w:rPr>
          <w:rFonts w:hint="eastAsia" w:eastAsia="仿宋_GB2312"/>
          <w:color w:val="0000FF"/>
          <w:sz w:val="32"/>
          <w:szCs w:val="32"/>
          <w:lang w:val="en-US" w:eastAsia="zh-CN"/>
        </w:rPr>
        <w:t>法定代表人</w:t>
      </w:r>
      <w:r>
        <w:rPr>
          <w:rFonts w:hint="eastAsia" w:eastAsia="仿宋_GB2312"/>
          <w:color w:val="000000"/>
          <w:sz w:val="32"/>
          <w:szCs w:val="32"/>
        </w:rPr>
        <w:t>身份证复印件；</w:t>
      </w:r>
    </w:p>
    <w:p>
      <w:pPr>
        <w:spacing w:line="600" w:lineRule="exact"/>
        <w:ind w:firstLine="640" w:firstLineChars="200"/>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、法人授权书（模板）及被委托人身份证复印件；</w:t>
      </w:r>
    </w:p>
    <w:p>
      <w:pPr>
        <w:spacing w:line="600" w:lineRule="exact"/>
        <w:ind w:firstLine="640" w:firstLineChars="200"/>
        <w:rPr>
          <w:rFonts w:eastAsia="仿宋_GB2312"/>
          <w:color w:val="000000"/>
          <w:sz w:val="32"/>
          <w:szCs w:val="32"/>
        </w:rPr>
      </w:pPr>
      <w:r>
        <w:rPr>
          <w:rFonts w:eastAsia="仿宋_GB2312"/>
          <w:color w:val="000000"/>
          <w:sz w:val="32"/>
          <w:szCs w:val="32"/>
        </w:rPr>
        <w:t>4</w:t>
      </w:r>
      <w:r>
        <w:rPr>
          <w:rFonts w:hint="eastAsia" w:eastAsia="仿宋_GB2312"/>
          <w:color w:val="000000"/>
          <w:sz w:val="32"/>
          <w:szCs w:val="32"/>
        </w:rPr>
        <w:t>、承诺函（模板）；</w:t>
      </w:r>
    </w:p>
    <w:p>
      <w:pPr>
        <w:spacing w:line="600" w:lineRule="exact"/>
        <w:ind w:firstLine="640" w:firstLineChars="200"/>
        <w:rPr>
          <w:rFonts w:eastAsia="仿宋_GB2312"/>
          <w:b/>
          <w:color w:val="000000"/>
          <w:sz w:val="32"/>
          <w:szCs w:val="32"/>
        </w:rPr>
      </w:pPr>
      <w:r>
        <w:rPr>
          <w:rFonts w:eastAsia="仿宋_GB2312"/>
          <w:color w:val="000000"/>
          <w:sz w:val="32"/>
          <w:szCs w:val="32"/>
        </w:rPr>
        <w:t>5</w:t>
      </w:r>
      <w:r>
        <w:rPr>
          <w:rFonts w:hint="eastAsia" w:eastAsia="仿宋_GB2312"/>
          <w:color w:val="000000"/>
          <w:sz w:val="32"/>
          <w:szCs w:val="32"/>
        </w:rPr>
        <w:t>、响应人认为需要提供的其他资料。</w:t>
      </w:r>
    </w:p>
    <w:p>
      <w:pPr>
        <w:spacing w:line="600" w:lineRule="exact"/>
        <w:ind w:firstLine="640" w:firstLineChars="200"/>
        <w:rPr>
          <w:rFonts w:eastAsia="仿宋_GB2312"/>
          <w:color w:val="000000"/>
          <w:sz w:val="32"/>
          <w:szCs w:val="32"/>
        </w:rPr>
      </w:pPr>
      <w:r>
        <w:rPr>
          <w:rFonts w:hint="eastAsia" w:eastAsia="仿宋_GB2312"/>
          <w:color w:val="000000"/>
          <w:sz w:val="32"/>
          <w:szCs w:val="32"/>
        </w:rPr>
        <w:t>响应人须严格按照采购人提供的表单格式报价，响应文件必须装订完整，于骑缝处加盖投标单位企业公章。装有响应文件的文件袋须贴有密封条，于骑缝处加盖企业公章。</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十一、响应文件份数</w:t>
      </w:r>
    </w:p>
    <w:p>
      <w:pPr>
        <w:spacing w:line="600" w:lineRule="exact"/>
        <w:ind w:firstLine="640" w:firstLineChars="200"/>
        <w:rPr>
          <w:rFonts w:hint="eastAsia" w:eastAsia="仿宋_GB2312"/>
          <w:color w:val="000000"/>
          <w:sz w:val="32"/>
          <w:szCs w:val="32"/>
        </w:rPr>
      </w:pPr>
      <w:r>
        <w:rPr>
          <w:rFonts w:hint="eastAsia" w:eastAsia="仿宋_GB2312"/>
          <w:color w:val="000000"/>
          <w:sz w:val="32"/>
          <w:szCs w:val="32"/>
        </w:rPr>
        <w:t>正本一份，并提供响应文件扫描件电子版（U盘）。</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FF"/>
          <w:sz w:val="32"/>
          <w:szCs w:val="32"/>
        </w:rPr>
        <w:t>十</w:t>
      </w:r>
      <w:r>
        <w:rPr>
          <w:rFonts w:hint="eastAsia" w:eastAsia="黑体"/>
          <w:color w:val="0000FF"/>
          <w:sz w:val="32"/>
          <w:szCs w:val="32"/>
          <w:lang w:val="en-US" w:eastAsia="zh-CN"/>
        </w:rPr>
        <w:t>二</w:t>
      </w:r>
      <w:r>
        <w:rPr>
          <w:rFonts w:hint="eastAsia" w:eastAsia="黑体"/>
          <w:color w:val="000000"/>
          <w:sz w:val="32"/>
          <w:szCs w:val="32"/>
        </w:rPr>
        <w:t>、开标时间及地址</w:t>
      </w:r>
    </w:p>
    <w:p>
      <w:pPr>
        <w:spacing w:line="600" w:lineRule="exact"/>
        <w:ind w:firstLine="643" w:firstLineChars="200"/>
        <w:rPr>
          <w:rFonts w:eastAsia="仿宋_GB2312"/>
          <w:b/>
          <w:color w:val="000000"/>
          <w:sz w:val="32"/>
          <w:szCs w:val="32"/>
        </w:rPr>
      </w:pPr>
      <w:r>
        <w:rPr>
          <w:rFonts w:eastAsia="仿宋_GB2312"/>
          <w:b/>
          <w:color w:val="000000"/>
          <w:sz w:val="32"/>
          <w:szCs w:val="32"/>
        </w:rPr>
        <w:t>1</w:t>
      </w:r>
      <w:r>
        <w:rPr>
          <w:rFonts w:hint="eastAsia" w:eastAsia="仿宋_GB2312"/>
          <w:b/>
          <w:color w:val="000000"/>
          <w:sz w:val="32"/>
          <w:szCs w:val="32"/>
        </w:rPr>
        <w:t>、开标时间：</w:t>
      </w:r>
      <w:r>
        <w:rPr>
          <w:rFonts w:eastAsia="仿宋_GB2312"/>
          <w:b/>
          <w:color w:val="000000"/>
          <w:sz w:val="32"/>
          <w:szCs w:val="32"/>
          <w:u w:val="single"/>
        </w:rPr>
        <w:t>20</w:t>
      </w:r>
      <w:r>
        <w:rPr>
          <w:rFonts w:hint="eastAsia" w:eastAsia="仿宋_GB2312"/>
          <w:b/>
          <w:color w:val="000000"/>
          <w:sz w:val="32"/>
          <w:szCs w:val="32"/>
          <w:u w:val="single"/>
          <w:lang w:val="en-US" w:eastAsia="zh-CN"/>
        </w:rPr>
        <w:t>23</w:t>
      </w:r>
      <w:r>
        <w:rPr>
          <w:rFonts w:eastAsia="仿宋_GB2312"/>
          <w:b/>
          <w:color w:val="000000"/>
          <w:sz w:val="32"/>
          <w:szCs w:val="32"/>
          <w:u w:val="single"/>
        </w:rPr>
        <w:t xml:space="preserve">   </w:t>
      </w:r>
      <w:r>
        <w:rPr>
          <w:rFonts w:hint="eastAsia" w:eastAsia="仿宋_GB2312"/>
          <w:b/>
          <w:color w:val="000000"/>
          <w:sz w:val="32"/>
          <w:szCs w:val="32"/>
        </w:rPr>
        <w:t>年</w:t>
      </w:r>
      <w:r>
        <w:rPr>
          <w:rFonts w:eastAsia="仿宋_GB2312"/>
          <w:b/>
          <w:color w:val="000000"/>
          <w:sz w:val="32"/>
          <w:szCs w:val="32"/>
          <w:u w:val="single"/>
        </w:rPr>
        <w:t xml:space="preserve">  </w:t>
      </w:r>
      <w:r>
        <w:rPr>
          <w:rFonts w:hint="eastAsia" w:eastAsia="仿宋_GB2312"/>
          <w:b/>
          <w:color w:val="000000"/>
          <w:sz w:val="32"/>
          <w:szCs w:val="32"/>
          <w:u w:val="single"/>
          <w:lang w:val="en-US" w:eastAsia="zh-CN"/>
        </w:rPr>
        <w:t>06</w:t>
      </w:r>
      <w:r>
        <w:rPr>
          <w:rFonts w:eastAsia="仿宋_GB2312"/>
          <w:b/>
          <w:color w:val="000000"/>
          <w:sz w:val="32"/>
          <w:szCs w:val="32"/>
          <w:u w:val="single"/>
        </w:rPr>
        <w:t xml:space="preserve"> </w:t>
      </w:r>
      <w:r>
        <w:rPr>
          <w:rFonts w:hint="eastAsia" w:eastAsia="仿宋_GB2312"/>
          <w:b/>
          <w:color w:val="000000"/>
          <w:sz w:val="32"/>
          <w:szCs w:val="32"/>
        </w:rPr>
        <w:t>月</w:t>
      </w:r>
      <w:r>
        <w:rPr>
          <w:rFonts w:eastAsia="仿宋_GB2312"/>
          <w:b/>
          <w:color w:val="000000"/>
          <w:sz w:val="32"/>
          <w:szCs w:val="32"/>
          <w:u w:val="single"/>
        </w:rPr>
        <w:t xml:space="preserve">  </w:t>
      </w:r>
      <w:r>
        <w:rPr>
          <w:rFonts w:hint="eastAsia" w:eastAsia="仿宋_GB2312"/>
          <w:b/>
          <w:color w:val="000000"/>
          <w:sz w:val="32"/>
          <w:szCs w:val="32"/>
          <w:u w:val="single"/>
          <w:lang w:val="en-US" w:eastAsia="zh-CN"/>
        </w:rPr>
        <w:t>21</w:t>
      </w:r>
      <w:r>
        <w:rPr>
          <w:rFonts w:eastAsia="仿宋_GB2312"/>
          <w:b/>
          <w:color w:val="000000"/>
          <w:sz w:val="32"/>
          <w:szCs w:val="32"/>
          <w:u w:val="single"/>
        </w:rPr>
        <w:t xml:space="preserve"> </w:t>
      </w:r>
      <w:r>
        <w:rPr>
          <w:rFonts w:hint="eastAsia" w:eastAsia="仿宋_GB2312"/>
          <w:b/>
          <w:color w:val="000000"/>
          <w:sz w:val="32"/>
          <w:szCs w:val="32"/>
        </w:rPr>
        <w:t>日（星期</w:t>
      </w:r>
      <w:r>
        <w:rPr>
          <w:rFonts w:eastAsia="仿宋_GB2312"/>
          <w:b/>
          <w:color w:val="000000"/>
          <w:sz w:val="32"/>
          <w:szCs w:val="32"/>
          <w:u w:val="single"/>
        </w:rPr>
        <w:t xml:space="preserve"> </w:t>
      </w:r>
      <w:r>
        <w:rPr>
          <w:rFonts w:hint="eastAsia" w:eastAsia="仿宋_GB2312"/>
          <w:b/>
          <w:color w:val="000000"/>
          <w:sz w:val="32"/>
          <w:szCs w:val="32"/>
          <w:u w:val="single"/>
          <w:lang w:val="en-US" w:eastAsia="zh-CN"/>
        </w:rPr>
        <w:t>三</w:t>
      </w:r>
      <w:r>
        <w:rPr>
          <w:rFonts w:eastAsia="仿宋_GB2312"/>
          <w:b/>
          <w:color w:val="000000"/>
          <w:sz w:val="32"/>
          <w:szCs w:val="32"/>
          <w:u w:val="single"/>
        </w:rPr>
        <w:t xml:space="preserve">  </w:t>
      </w:r>
      <w:r>
        <w:rPr>
          <w:rFonts w:hint="eastAsia" w:eastAsia="仿宋_GB2312"/>
          <w:b/>
          <w:color w:val="000000"/>
          <w:sz w:val="32"/>
          <w:szCs w:val="32"/>
        </w:rPr>
        <w:t>）</w:t>
      </w:r>
      <w:r>
        <w:rPr>
          <w:rFonts w:hint="eastAsia" w:eastAsia="仿宋_GB2312"/>
          <w:b/>
          <w:color w:val="000000"/>
          <w:sz w:val="32"/>
          <w:szCs w:val="32"/>
          <w:u w:val="single"/>
        </w:rPr>
        <w:t>上</w:t>
      </w:r>
      <w:r>
        <w:rPr>
          <w:rFonts w:hint="eastAsia" w:eastAsia="仿宋_GB2312"/>
          <w:b/>
          <w:color w:val="000000"/>
          <w:sz w:val="32"/>
          <w:szCs w:val="32"/>
        </w:rPr>
        <w:t>午</w:t>
      </w:r>
      <w:r>
        <w:rPr>
          <w:rFonts w:eastAsia="仿宋_GB2312"/>
          <w:b/>
          <w:color w:val="000000"/>
          <w:sz w:val="32"/>
          <w:szCs w:val="32"/>
          <w:u w:val="single"/>
        </w:rPr>
        <w:t>9:30</w:t>
      </w:r>
      <w:r>
        <w:rPr>
          <w:rFonts w:hint="eastAsia" w:eastAsia="仿宋_GB2312"/>
          <w:b/>
          <w:color w:val="000000"/>
          <w:sz w:val="32"/>
          <w:szCs w:val="32"/>
        </w:rPr>
        <w:t>。</w:t>
      </w:r>
    </w:p>
    <w:p>
      <w:pPr>
        <w:spacing w:line="600" w:lineRule="exact"/>
        <w:ind w:firstLine="643" w:firstLineChars="200"/>
        <w:rPr>
          <w:rFonts w:eastAsia="仿宋_GB2312"/>
          <w:b/>
          <w:color w:val="000000"/>
          <w:sz w:val="32"/>
          <w:szCs w:val="32"/>
        </w:rPr>
      </w:pPr>
      <w:r>
        <w:rPr>
          <w:rFonts w:eastAsia="仿宋_GB2312"/>
          <w:b/>
          <w:color w:val="000000"/>
          <w:sz w:val="32"/>
          <w:szCs w:val="32"/>
        </w:rPr>
        <w:t>2</w:t>
      </w:r>
      <w:r>
        <w:rPr>
          <w:rFonts w:hint="eastAsia" w:eastAsia="仿宋_GB2312"/>
          <w:b/>
          <w:color w:val="000000"/>
          <w:sz w:val="32"/>
          <w:szCs w:val="32"/>
        </w:rPr>
        <w:t>、开标地址：</w:t>
      </w:r>
      <w:r>
        <w:rPr>
          <w:rFonts w:eastAsia="仿宋_GB2312"/>
          <w:b/>
          <w:color w:val="000000"/>
          <w:sz w:val="32"/>
          <w:szCs w:val="32"/>
          <w:u w:val="single"/>
        </w:rPr>
        <w:t xml:space="preserve"> </w:t>
      </w:r>
      <w:r>
        <w:rPr>
          <w:rFonts w:hint="eastAsia" w:eastAsia="仿宋_GB2312"/>
          <w:b/>
          <w:color w:val="000000"/>
          <w:sz w:val="32"/>
          <w:szCs w:val="32"/>
          <w:u w:val="single"/>
          <w:lang w:val="en-US" w:eastAsia="zh-CN"/>
        </w:rPr>
        <w:t>东莞南城城市风景街8栋莞城建筑公司5楼开标</w:t>
      </w:r>
      <w:r>
        <w:rPr>
          <w:rFonts w:hint="eastAsia" w:eastAsia="仿宋_GB2312"/>
          <w:b/>
          <w:color w:val="000000"/>
          <w:sz w:val="32"/>
          <w:szCs w:val="32"/>
          <w:u w:val="single"/>
        </w:rPr>
        <w:t>室</w:t>
      </w:r>
    </w:p>
    <w:p>
      <w:pPr>
        <w:spacing w:line="600" w:lineRule="exact"/>
        <w:ind w:firstLine="640" w:firstLineChars="200"/>
        <w:rPr>
          <w:rFonts w:eastAsia="仿宋_GB2312"/>
          <w:color w:val="000000"/>
          <w:sz w:val="32"/>
          <w:szCs w:val="32"/>
        </w:rPr>
      </w:pPr>
      <w:r>
        <w:rPr>
          <w:rFonts w:hint="eastAsia" w:eastAsia="仿宋_GB2312"/>
          <w:color w:val="000000"/>
          <w:sz w:val="32"/>
          <w:szCs w:val="32"/>
        </w:rPr>
        <w:t>联系人：</w:t>
      </w:r>
      <w:r>
        <w:rPr>
          <w:rFonts w:eastAsia="仿宋_GB2312"/>
          <w:color w:val="000000"/>
          <w:sz w:val="32"/>
          <w:szCs w:val="32"/>
          <w:u w:val="single"/>
        </w:rPr>
        <w:t xml:space="preserve"> </w:t>
      </w:r>
      <w:r>
        <w:rPr>
          <w:rFonts w:hint="eastAsia" w:eastAsia="仿宋_GB2312"/>
          <w:color w:val="000000"/>
          <w:sz w:val="32"/>
          <w:szCs w:val="32"/>
          <w:u w:val="single"/>
          <w:lang w:val="en-US" w:eastAsia="zh-CN"/>
        </w:rPr>
        <w:t>黄先生</w:t>
      </w:r>
      <w:r>
        <w:rPr>
          <w:rFonts w:eastAsia="仿宋_GB2312"/>
          <w:color w:val="000000"/>
          <w:sz w:val="32"/>
          <w:szCs w:val="32"/>
          <w:u w:val="single"/>
        </w:rPr>
        <w:t xml:space="preserve">          </w:t>
      </w:r>
    </w:p>
    <w:p>
      <w:pPr>
        <w:spacing w:line="600" w:lineRule="exact"/>
        <w:ind w:firstLine="640" w:firstLineChars="200"/>
        <w:rPr>
          <w:rFonts w:eastAsia="仿宋_GB2312"/>
          <w:color w:val="000000"/>
          <w:sz w:val="32"/>
          <w:szCs w:val="32"/>
        </w:rPr>
      </w:pPr>
      <w:r>
        <w:rPr>
          <w:rFonts w:hint="eastAsia" w:eastAsia="仿宋_GB2312"/>
          <w:color w:val="000000"/>
          <w:sz w:val="32"/>
          <w:szCs w:val="32"/>
        </w:rPr>
        <w:t>联系电话：</w:t>
      </w:r>
      <w:r>
        <w:rPr>
          <w:rFonts w:eastAsia="仿宋_GB2312"/>
          <w:color w:val="000000"/>
          <w:sz w:val="32"/>
          <w:szCs w:val="32"/>
          <w:u w:val="single"/>
        </w:rPr>
        <w:t xml:space="preserve">  </w:t>
      </w:r>
      <w:r>
        <w:rPr>
          <w:rFonts w:hint="eastAsia" w:eastAsia="仿宋_GB2312"/>
          <w:color w:val="000000"/>
          <w:sz w:val="32"/>
          <w:szCs w:val="32"/>
          <w:u w:val="single"/>
          <w:lang w:val="en-US" w:eastAsia="zh-CN"/>
        </w:rPr>
        <w:t>15017133726</w:t>
      </w:r>
      <w:r>
        <w:rPr>
          <w:rFonts w:eastAsia="仿宋_GB2312"/>
          <w:color w:val="000000"/>
          <w:sz w:val="32"/>
          <w:szCs w:val="32"/>
          <w:u w:val="single"/>
        </w:rPr>
        <w:t xml:space="preserve">  </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FF"/>
          <w:sz w:val="32"/>
          <w:szCs w:val="32"/>
        </w:rPr>
        <w:t>十</w:t>
      </w:r>
      <w:r>
        <w:rPr>
          <w:rFonts w:hint="eastAsia" w:eastAsia="黑体"/>
          <w:color w:val="0000FF"/>
          <w:sz w:val="32"/>
          <w:szCs w:val="32"/>
          <w:lang w:val="en-US" w:eastAsia="zh-CN"/>
        </w:rPr>
        <w:t>三</w:t>
      </w:r>
      <w:r>
        <w:rPr>
          <w:rFonts w:hint="eastAsia" w:eastAsia="黑体"/>
          <w:color w:val="000000"/>
          <w:sz w:val="32"/>
          <w:szCs w:val="32"/>
        </w:rPr>
        <w:t>、注意事项</w:t>
      </w:r>
    </w:p>
    <w:p>
      <w:pPr>
        <w:spacing w:line="600" w:lineRule="exact"/>
        <w:ind w:firstLine="640" w:firstLineChars="200"/>
        <w:rPr>
          <w:rFonts w:eastAsia="仿宋_GB2312"/>
          <w:color w:val="000000"/>
          <w:sz w:val="32"/>
          <w:szCs w:val="32"/>
        </w:rPr>
      </w:pPr>
      <w:bookmarkStart w:id="3" w:name="_Hlk517879660"/>
      <w:r>
        <w:rPr>
          <w:rFonts w:eastAsia="仿宋_GB2312"/>
          <w:color w:val="000000"/>
          <w:sz w:val="32"/>
          <w:szCs w:val="32"/>
        </w:rPr>
        <w:t>1</w:t>
      </w:r>
      <w:r>
        <w:rPr>
          <w:rFonts w:hint="eastAsia" w:eastAsia="仿宋_GB2312"/>
          <w:color w:val="000000"/>
          <w:sz w:val="32"/>
          <w:szCs w:val="32"/>
        </w:rPr>
        <w:t>、若响应人未按规定时间将文件送达现场，视为放弃投标资格。</w:t>
      </w:r>
    </w:p>
    <w:p>
      <w:pPr>
        <w:spacing w:line="600" w:lineRule="exact"/>
        <w:ind w:firstLine="640" w:firstLineChars="200"/>
        <w:rPr>
          <w:rFonts w:eastAsia="仿宋_GB2312"/>
          <w:color w:val="000000"/>
          <w:sz w:val="32"/>
          <w:szCs w:val="32"/>
        </w:rPr>
      </w:pPr>
      <w:r>
        <w:rPr>
          <w:rFonts w:eastAsia="仿宋_GB2312"/>
          <w:color w:val="000000"/>
          <w:sz w:val="32"/>
          <w:szCs w:val="32"/>
        </w:rPr>
        <w:t>2</w:t>
      </w:r>
      <w:r>
        <w:rPr>
          <w:rFonts w:hint="eastAsia" w:eastAsia="仿宋_GB2312"/>
          <w:color w:val="000000"/>
          <w:sz w:val="32"/>
          <w:szCs w:val="32"/>
        </w:rPr>
        <w:t>、采购人向响应人提供的有关资料和数据，是采购人现有的能使响应人利用的资料，采购人对响应人由此而做出的推论、理解和结论概不负责。</w:t>
      </w:r>
    </w:p>
    <w:p>
      <w:pPr>
        <w:spacing w:line="600" w:lineRule="exact"/>
        <w:ind w:firstLine="640" w:firstLineChars="200"/>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、本项目执行过程中将遵循国家、省、市有关法律、法规、标准、技术规范和规范性文件的最新规定。</w:t>
      </w:r>
      <w:bookmarkEnd w:id="3"/>
    </w:p>
    <w:p>
      <w:pPr>
        <w:widowControl/>
        <w:spacing w:line="600" w:lineRule="exact"/>
        <w:ind w:firstLine="640" w:firstLineChars="200"/>
        <w:jc w:val="left"/>
        <w:rPr>
          <w:rFonts w:eastAsia="仿宋_GB2312"/>
          <w:color w:val="000000"/>
          <w:sz w:val="32"/>
          <w:szCs w:val="32"/>
        </w:rPr>
      </w:pPr>
      <w:r>
        <w:rPr>
          <w:rFonts w:eastAsia="仿宋_GB2312"/>
          <w:color w:val="000000"/>
          <w:sz w:val="32"/>
          <w:szCs w:val="32"/>
        </w:rPr>
        <w:t>4</w:t>
      </w:r>
      <w:r>
        <w:rPr>
          <w:rFonts w:hint="eastAsia" w:eastAsia="仿宋_GB2312"/>
          <w:color w:val="000000"/>
          <w:sz w:val="32"/>
          <w:szCs w:val="32"/>
        </w:rPr>
        <w:t>、成交单位对采购文件中技术条款作出的负偏离，采购人如不接受，可要求成交单位以采购文件的要求为准，如成交单位拒绝的，采购人有权取消其成交资格或取消合同。采购人不作任何补偿。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0000FF"/>
          <w:kern w:val="2"/>
          <w:sz w:val="32"/>
          <w:szCs w:val="32"/>
          <w:lang w:val="en-US" w:eastAsia="zh-CN" w:bidi="ar-SA"/>
        </w:rPr>
      </w:pPr>
      <w:r>
        <w:rPr>
          <w:rFonts w:hint="eastAsia" w:eastAsia="仿宋_GB2312"/>
          <w:color w:val="0000FF"/>
          <w:sz w:val="32"/>
          <w:szCs w:val="32"/>
        </w:rPr>
        <w:t>5、</w:t>
      </w:r>
      <w:r>
        <w:rPr>
          <w:rFonts w:hint="eastAsia" w:ascii="Times New Roman" w:hAnsi="Times New Roman" w:eastAsia="仿宋_GB2312" w:cs="Times New Roman"/>
          <w:color w:val="0000FF"/>
          <w:kern w:val="2"/>
          <w:sz w:val="32"/>
          <w:szCs w:val="32"/>
          <w:lang w:val="en-US" w:eastAsia="zh-CN" w:bidi="ar-SA"/>
        </w:rPr>
        <w:t>本项目仅可提交一个报价方案，提交两个或以上报价方案的报价人视为无效报价。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0000FF"/>
          <w:kern w:val="2"/>
          <w:sz w:val="32"/>
          <w:szCs w:val="32"/>
          <w:lang w:val="en-US" w:eastAsia="zh-CN" w:bidi="ar-SA"/>
        </w:rPr>
      </w:pPr>
      <w:r>
        <w:rPr>
          <w:rFonts w:hint="eastAsia" w:ascii="Times New Roman" w:hAnsi="Times New Roman" w:eastAsia="仿宋_GB2312" w:cs="Times New Roman"/>
          <w:color w:val="0000FF"/>
          <w:kern w:val="2"/>
          <w:sz w:val="32"/>
          <w:szCs w:val="32"/>
          <w:lang w:val="en-US" w:eastAsia="zh-CN" w:bidi="ar-SA"/>
        </w:rPr>
        <w:t>6、本项目不接受报价人其他附加条件。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0000FF"/>
          <w:kern w:val="2"/>
          <w:sz w:val="32"/>
          <w:szCs w:val="32"/>
          <w:lang w:val="en-US" w:eastAsia="zh-CN" w:bidi="ar-SA"/>
        </w:rPr>
      </w:pPr>
      <w:r>
        <w:rPr>
          <w:rFonts w:hint="eastAsia" w:ascii="Times New Roman" w:hAnsi="Times New Roman" w:eastAsia="仿宋_GB2312" w:cs="Times New Roman"/>
          <w:color w:val="0000FF"/>
          <w:kern w:val="2"/>
          <w:sz w:val="32"/>
          <w:szCs w:val="32"/>
          <w:lang w:val="en-US" w:eastAsia="zh-CN" w:bidi="ar-SA"/>
        </w:rPr>
        <w:t>7、有下列情形之一的，报价保证金将被没收，并纳入采购人供应商黑名单：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0000FF"/>
          <w:kern w:val="2"/>
          <w:sz w:val="32"/>
          <w:szCs w:val="32"/>
          <w:lang w:val="en-US" w:eastAsia="zh-CN" w:bidi="ar-SA"/>
        </w:rPr>
      </w:pPr>
      <w:r>
        <w:rPr>
          <w:rFonts w:hint="eastAsia" w:ascii="Times New Roman" w:hAnsi="Times New Roman" w:eastAsia="仿宋_GB2312" w:cs="Times New Roman"/>
          <w:color w:val="0000FF"/>
          <w:kern w:val="2"/>
          <w:sz w:val="32"/>
          <w:szCs w:val="32"/>
          <w:lang w:val="en-US" w:eastAsia="zh-CN" w:bidi="ar-SA"/>
        </w:rPr>
        <w:t>（1）中标后无正当理由放弃中标或不与采购人签订合同。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0000FF"/>
          <w:kern w:val="2"/>
          <w:sz w:val="32"/>
          <w:szCs w:val="32"/>
          <w:lang w:val="en-US" w:eastAsia="zh-CN" w:bidi="ar-SA"/>
        </w:rPr>
      </w:pPr>
      <w:r>
        <w:rPr>
          <w:rFonts w:hint="eastAsia" w:ascii="Times New Roman" w:hAnsi="Times New Roman" w:eastAsia="仿宋_GB2312" w:cs="Times New Roman"/>
          <w:color w:val="0000FF"/>
          <w:kern w:val="2"/>
          <w:sz w:val="32"/>
          <w:szCs w:val="32"/>
          <w:lang w:val="en-US" w:eastAsia="zh-CN" w:bidi="ar-SA"/>
        </w:rPr>
        <w:t>（2）成交人将本项目转让给他人，或者在报价文件中未说明，且未经采购人同意，将中标项目分包给他人，采购人可没收其报价保证金。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eastAsia="仿宋_GB2312"/>
          <w:color w:val="000000"/>
          <w:sz w:val="32"/>
          <w:szCs w:val="32"/>
        </w:rPr>
      </w:pPr>
      <w:r>
        <w:rPr>
          <w:rFonts w:hint="eastAsia" w:ascii="Times New Roman" w:hAnsi="Times New Roman" w:eastAsia="仿宋_GB2312" w:cs="Times New Roman"/>
          <w:color w:val="0000FF"/>
          <w:kern w:val="2"/>
          <w:sz w:val="32"/>
          <w:szCs w:val="32"/>
          <w:lang w:val="en-US" w:eastAsia="zh-CN" w:bidi="ar-SA"/>
        </w:rPr>
        <w:t>（3）报价人提供虚假报价文件或虚假补充文件。</w:t>
      </w:r>
    </w:p>
    <w:p>
      <w:pPr>
        <w:widowControl/>
        <w:spacing w:line="600" w:lineRule="exact"/>
        <w:jc w:val="left"/>
        <w:rPr>
          <w:rFonts w:eastAsia="仿宋_GB2312"/>
          <w:color w:val="000000"/>
          <w:sz w:val="32"/>
          <w:szCs w:val="32"/>
        </w:rPr>
      </w:pPr>
    </w:p>
    <w:p>
      <w:pPr>
        <w:spacing w:line="600" w:lineRule="exact"/>
        <w:ind w:firstLine="640" w:firstLineChars="200"/>
        <w:jc w:val="right"/>
        <w:rPr>
          <w:rFonts w:eastAsia="仿宋_GB2312"/>
          <w:sz w:val="32"/>
          <w:szCs w:val="32"/>
        </w:rPr>
      </w:pPr>
      <w:r>
        <w:rPr>
          <w:rFonts w:eastAsia="仿宋_GB2312"/>
          <w:sz w:val="32"/>
          <w:szCs w:val="32"/>
          <w:u w:val="single"/>
        </w:rPr>
        <w:t xml:space="preserve">   </w:t>
      </w:r>
      <w:r>
        <w:rPr>
          <w:rFonts w:hint="eastAsia" w:eastAsia="仿宋_GB2312"/>
          <w:sz w:val="32"/>
          <w:szCs w:val="32"/>
          <w:u w:val="single"/>
          <w:lang w:val="en-US" w:eastAsia="zh-CN"/>
        </w:rPr>
        <w:t>东莞市莞城建筑工程有限</w:t>
      </w:r>
      <w:r>
        <w:rPr>
          <w:rFonts w:eastAsia="仿宋_GB2312"/>
          <w:sz w:val="32"/>
          <w:szCs w:val="32"/>
          <w:u w:val="single"/>
        </w:rPr>
        <w:t xml:space="preserve">   </w:t>
      </w:r>
      <w:r>
        <w:rPr>
          <w:rFonts w:hint="eastAsia" w:eastAsia="仿宋_GB2312"/>
          <w:sz w:val="32"/>
          <w:szCs w:val="32"/>
        </w:rPr>
        <w:t>公司（采购人）</w:t>
      </w:r>
    </w:p>
    <w:p>
      <w:pPr>
        <w:spacing w:line="600" w:lineRule="exact"/>
        <w:ind w:firstLine="640" w:firstLineChars="200"/>
        <w:jc w:val="right"/>
        <w:rPr>
          <w:rFonts w:eastAsia="仿宋_GB2312"/>
          <w:sz w:val="32"/>
          <w:szCs w:val="32"/>
        </w:rPr>
      </w:pPr>
      <w:r>
        <w:rPr>
          <w:rFonts w:eastAsia="仿宋_GB2312"/>
          <w:sz w:val="32"/>
          <w:szCs w:val="32"/>
          <w:u w:val="single"/>
        </w:rPr>
        <w:t>20</w:t>
      </w:r>
      <w:r>
        <w:rPr>
          <w:rFonts w:hint="eastAsia" w:eastAsia="仿宋_GB2312"/>
          <w:sz w:val="32"/>
          <w:szCs w:val="32"/>
          <w:u w:val="single"/>
          <w:lang w:val="en-US" w:eastAsia="zh-CN"/>
        </w:rPr>
        <w:t>23</w:t>
      </w:r>
      <w:r>
        <w:rPr>
          <w:rFonts w:eastAsia="仿宋_GB2312"/>
          <w:sz w:val="32"/>
          <w:szCs w:val="32"/>
          <w:u w:val="single"/>
        </w:rPr>
        <w:t xml:space="preserve">  </w:t>
      </w:r>
      <w:r>
        <w:rPr>
          <w:rFonts w:hint="eastAsia" w:eastAsia="仿宋_GB2312"/>
          <w:sz w:val="32"/>
          <w:szCs w:val="32"/>
        </w:rPr>
        <w:t>年</w:t>
      </w:r>
      <w:r>
        <w:rPr>
          <w:rFonts w:eastAsia="仿宋_GB2312"/>
          <w:sz w:val="32"/>
          <w:szCs w:val="32"/>
          <w:u w:val="single"/>
        </w:rPr>
        <w:t xml:space="preserve">  </w:t>
      </w:r>
      <w:r>
        <w:rPr>
          <w:rFonts w:hint="eastAsia" w:eastAsia="仿宋_GB2312"/>
          <w:sz w:val="32"/>
          <w:szCs w:val="32"/>
          <w:u w:val="single"/>
          <w:lang w:val="en-US" w:eastAsia="zh-CN"/>
        </w:rPr>
        <w:t>06</w:t>
      </w:r>
      <w:r>
        <w:rPr>
          <w:rFonts w:eastAsia="仿宋_GB2312"/>
          <w:sz w:val="32"/>
          <w:szCs w:val="32"/>
          <w:u w:val="single"/>
        </w:rPr>
        <w:t xml:space="preserve"> </w:t>
      </w:r>
      <w:r>
        <w:rPr>
          <w:rFonts w:hint="eastAsia" w:eastAsia="仿宋_GB2312"/>
          <w:sz w:val="32"/>
          <w:szCs w:val="32"/>
        </w:rPr>
        <w:t>月</w:t>
      </w:r>
      <w:r>
        <w:rPr>
          <w:rFonts w:eastAsia="仿宋_GB2312"/>
          <w:sz w:val="32"/>
          <w:szCs w:val="32"/>
          <w:u w:val="single"/>
        </w:rPr>
        <w:t xml:space="preserve">  </w:t>
      </w:r>
      <w:r>
        <w:rPr>
          <w:rFonts w:hint="eastAsia" w:eastAsia="仿宋_GB2312"/>
          <w:sz w:val="32"/>
          <w:szCs w:val="32"/>
          <w:u w:val="single"/>
          <w:lang w:val="en-US" w:eastAsia="zh-CN"/>
        </w:rPr>
        <w:t>15</w:t>
      </w:r>
      <w:r>
        <w:rPr>
          <w:rFonts w:eastAsia="仿宋_GB2312"/>
          <w:sz w:val="32"/>
          <w:szCs w:val="32"/>
          <w:u w:val="single"/>
        </w:rPr>
        <w:t xml:space="preserve"> </w:t>
      </w:r>
      <w:r>
        <w:rPr>
          <w:rFonts w:hint="eastAsia" w:eastAsia="仿宋_GB2312"/>
          <w:sz w:val="32"/>
          <w:szCs w:val="32"/>
        </w:rPr>
        <w:t>日</w:t>
      </w:r>
    </w:p>
    <w:p>
      <w:pPr>
        <w:widowControl/>
        <w:spacing w:line="600" w:lineRule="exact"/>
        <w:ind w:firstLine="640" w:firstLineChars="200"/>
        <w:jc w:val="left"/>
        <w:rPr>
          <w:rFonts w:eastAsia="仿宋_GB2312"/>
          <w:color w:val="000000"/>
          <w:sz w:val="32"/>
          <w:szCs w:val="32"/>
        </w:rPr>
        <w:sectPr>
          <w:headerReference r:id="rId3" w:type="default"/>
          <w:pgSz w:w="11906" w:h="16838"/>
          <w:pgMar w:top="1440" w:right="1800" w:bottom="1440" w:left="1800" w:header="851" w:footer="992" w:gutter="0"/>
          <w:cols w:space="720" w:num="1"/>
          <w:docGrid w:type="line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99A159"/>
    <w:multiLevelType w:val="singleLevel"/>
    <w:tmpl w:val="6099A159"/>
    <w:lvl w:ilvl="0" w:tentative="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NGUzYzIxMzZiNGUwYjk4M2NhYzM1YTAzMjk5NTIifQ=="/>
  </w:docVars>
  <w:rsids>
    <w:rsidRoot w:val="00000000"/>
    <w:rsid w:val="43983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spacing w:after="120"/>
    </w:p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2023-06-15T10:47:36Z</dcterms:created>
  <dc:creator>lenovo</dc:creator>
  <cp:lastModifiedBy>东</cp:lastModifiedBy>
  <cp:lastPrinted>2023-06-15T10:48:42Z</cp:lastPrinted>
  <dcterms:modified xsi:type="dcterms:W3CDTF">2023-06-15T10:48:47Z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7564E0121B7D42E9B0FB668F4EE4F573_12</vt:lpwstr>
  </property>
</Properties>
</file>