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812" w:rsidRDefault="00574812" w:rsidP="00574812">
      <w:pPr>
        <w:ind w:right="11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574812" w:rsidRPr="003E4812" w:rsidRDefault="00574812" w:rsidP="00574812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3E4812">
        <w:rPr>
          <w:rFonts w:ascii="仿宋_GB2312" w:eastAsia="仿宋_GB2312" w:hint="eastAsia"/>
          <w:sz w:val="28"/>
          <w:szCs w:val="28"/>
        </w:rPr>
        <w:t>施工图工程量清单预算的编制依据为：GB50500-2013年《建设工程工程量清单计价规范》，2010年广东省建设工程计价依据（包括《2010年广东省建设工程计价通则》、《2010年广东省建筑与装饰工程综合定额》、《2010年广东省安装工程综合定额》、《2010年广东省市政工程综合定额》、《2010年广东省建设施工机械台班费用》等）、《关于全面推开营业税改征增值税试点的通知》（财税[2016]36号）、《关于营业税改征增值税后调整广东省建设工程计价依据的通知》（粤建市字[2016]1113号）文件。工程量按施工图计算，主要材料价格按</w:t>
      </w:r>
      <w:r w:rsidR="00BA2743">
        <w:rPr>
          <w:rFonts w:ascii="仿宋_GB2312" w:eastAsia="仿宋_GB2312"/>
          <w:sz w:val="28"/>
          <w:szCs w:val="28"/>
        </w:rPr>
        <w:t>2018</w:t>
      </w:r>
      <w:r w:rsidRPr="003E4812">
        <w:rPr>
          <w:rFonts w:ascii="仿宋_GB2312" w:eastAsia="仿宋_GB2312" w:hint="eastAsia"/>
          <w:sz w:val="28"/>
          <w:szCs w:val="28"/>
        </w:rPr>
        <w:t>年</w:t>
      </w:r>
      <w:r w:rsidR="00BA2743">
        <w:rPr>
          <w:rFonts w:ascii="仿宋_GB2312" w:eastAsia="仿宋_GB2312"/>
          <w:sz w:val="28"/>
          <w:szCs w:val="28"/>
        </w:rPr>
        <w:t>4</w:t>
      </w:r>
      <w:r w:rsidRPr="003E4812">
        <w:rPr>
          <w:rFonts w:ascii="仿宋_GB2312" w:eastAsia="仿宋_GB2312" w:hint="eastAsia"/>
          <w:sz w:val="28"/>
          <w:szCs w:val="28"/>
        </w:rPr>
        <w:t>月份工程所在地工程造价管理机构发布的人工、材料、机械台班综合单价及市场参考价计算，</w:t>
      </w:r>
      <w:proofErr w:type="gramStart"/>
      <w:r w:rsidRPr="003E4812">
        <w:rPr>
          <w:rFonts w:ascii="仿宋_GB2312" w:eastAsia="仿宋_GB2312" w:hint="eastAsia"/>
          <w:sz w:val="28"/>
          <w:szCs w:val="28"/>
        </w:rPr>
        <w:t>规</w:t>
      </w:r>
      <w:proofErr w:type="gramEnd"/>
      <w:r w:rsidRPr="003E4812">
        <w:rPr>
          <w:rFonts w:ascii="仿宋_GB2312" w:eastAsia="仿宋_GB2312" w:hint="eastAsia"/>
          <w:sz w:val="28"/>
          <w:szCs w:val="28"/>
        </w:rPr>
        <w:t>费、税金等其它费用则按有关规定计算（费率有上、下限的按其下限计算），预算包干费按1%计算（包干内容包括施工雨水、污水的排除；施工材料堆放场地的整理、工程成品的保护；施工中的临时停水停电；日间施工照明增加费；因地形影响造成的场内料具的二次搬运；基础埋深两米以内的挖土方的塌方；完工清场后的垃圾外运以及因设计考虑不周或设计缺陷导致的返工、增加工作内容等），赶工措施费不予计算。</w:t>
      </w:r>
    </w:p>
    <w:p w:rsidR="00070FAE" w:rsidRPr="00E1441D" w:rsidRDefault="00594AF1">
      <w:pPr>
        <w:rPr>
          <w:b/>
        </w:rPr>
      </w:pPr>
      <w:r>
        <w:rPr>
          <w:rFonts w:ascii="仿宋_GB2312" w:eastAsia="仿宋_GB2312" w:hint="eastAsia"/>
          <w:b/>
          <w:sz w:val="28"/>
          <w:szCs w:val="28"/>
        </w:rPr>
        <w:t>投标报价</w:t>
      </w:r>
      <w:r w:rsidR="00E1441D" w:rsidRPr="00E1441D">
        <w:rPr>
          <w:rFonts w:ascii="仿宋_GB2312" w:eastAsia="仿宋_GB2312" w:hint="eastAsia"/>
          <w:b/>
          <w:sz w:val="28"/>
          <w:szCs w:val="28"/>
        </w:rPr>
        <w:t>预算金额需与报价函中投标报价一致</w:t>
      </w:r>
      <w:r w:rsidR="00E1441D">
        <w:rPr>
          <w:rFonts w:ascii="仿宋_GB2312" w:eastAsia="仿宋_GB2312" w:hint="eastAsia"/>
          <w:b/>
          <w:sz w:val="28"/>
          <w:szCs w:val="28"/>
        </w:rPr>
        <w:t>，否则以报价函投标报价为准</w:t>
      </w:r>
      <w:r w:rsidR="00E1441D" w:rsidRPr="00E1441D">
        <w:rPr>
          <w:rFonts w:ascii="仿宋_GB2312" w:eastAsia="仿宋_GB2312" w:hint="eastAsia"/>
          <w:b/>
          <w:sz w:val="28"/>
          <w:szCs w:val="28"/>
        </w:rPr>
        <w:t>。</w:t>
      </w:r>
      <w:bookmarkStart w:id="0" w:name="_GoBack"/>
      <w:bookmarkEnd w:id="0"/>
    </w:p>
    <w:sectPr w:rsidR="00070FAE" w:rsidRPr="00E14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BF8" w:rsidRDefault="000F5BF8" w:rsidP="00E1441D">
      <w:r>
        <w:separator/>
      </w:r>
    </w:p>
  </w:endnote>
  <w:endnote w:type="continuationSeparator" w:id="0">
    <w:p w:rsidR="000F5BF8" w:rsidRDefault="000F5BF8" w:rsidP="00E1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BF8" w:rsidRDefault="000F5BF8" w:rsidP="00E1441D">
      <w:r>
        <w:separator/>
      </w:r>
    </w:p>
  </w:footnote>
  <w:footnote w:type="continuationSeparator" w:id="0">
    <w:p w:rsidR="000F5BF8" w:rsidRDefault="000F5BF8" w:rsidP="00E14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812"/>
    <w:rsid w:val="000F5BF8"/>
    <w:rsid w:val="004731C4"/>
    <w:rsid w:val="00574812"/>
    <w:rsid w:val="00594AF1"/>
    <w:rsid w:val="005C04CE"/>
    <w:rsid w:val="00627947"/>
    <w:rsid w:val="00677069"/>
    <w:rsid w:val="00A43900"/>
    <w:rsid w:val="00B47919"/>
    <w:rsid w:val="00BA2743"/>
    <w:rsid w:val="00E1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DFAB0"/>
  <w15:docId w15:val="{53845120-E4B3-4DE4-88B8-F9D93FE7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8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4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4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黄立波</cp:lastModifiedBy>
  <cp:revision>8</cp:revision>
  <dcterms:created xsi:type="dcterms:W3CDTF">2018-12-27T09:11:00Z</dcterms:created>
  <dcterms:modified xsi:type="dcterms:W3CDTF">2019-04-27T17:26:00Z</dcterms:modified>
</cp:coreProperties>
</file>